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keepLines w:val="0"/>
        <w:spacing w:after="0" w:before="0" w:line="240" w:lineRule="auto"/>
        <w:ind w:left="-450" w:right="-720" w:firstLine="0"/>
        <w:rPr>
          <w:b w:val="1"/>
          <w:sz w:val="22"/>
          <w:szCs w:val="22"/>
        </w:rPr>
      </w:pPr>
      <w:bookmarkStart w:colFirst="0" w:colLast="0" w:name="_heading=h.gjdgxs" w:id="0"/>
      <w:bookmarkEnd w:id="0"/>
      <w:r w:rsidDel="00000000" w:rsidR="00000000" w:rsidRPr="00000000">
        <w:rPr>
          <w:sz w:val="22"/>
          <w:szCs w:val="22"/>
        </w:rPr>
        <w:drawing>
          <wp:inline distB="114300" distT="114300" distL="114300" distR="114300">
            <wp:extent cx="5156922" cy="1319213"/>
            <wp:effectExtent b="0" l="0" r="0" t="0"/>
            <wp:docPr descr="This is a picture of the CS For All logo." id="19" name="image1.png"/>
            <a:graphic>
              <a:graphicData uri="http://schemas.openxmlformats.org/drawingml/2006/picture">
                <pic:pic>
                  <pic:nvPicPr>
                    <pic:cNvPr descr="This is a picture of the CS For All logo." id="0" name="image1.png"/>
                    <pic:cNvPicPr preferRelativeResize="0"/>
                  </pic:nvPicPr>
                  <pic:blipFill>
                    <a:blip r:embed="rId7"/>
                    <a:srcRect b="0" l="0" r="0" t="0"/>
                    <a:stretch>
                      <a:fillRect/>
                    </a:stretch>
                  </pic:blipFill>
                  <pic:spPr>
                    <a:xfrm>
                      <a:off x="0" y="0"/>
                      <a:ext cx="5156922" cy="1319213"/>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5010150</wp:posOffset>
            </wp:positionH>
            <wp:positionV relativeFrom="paragraph">
              <wp:posOffset>47625</wp:posOffset>
            </wp:positionV>
            <wp:extent cx="1176338" cy="1202478"/>
            <wp:effectExtent b="0" l="0" r="0" t="0"/>
            <wp:wrapNone/>
            <wp:docPr id="1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176338" cy="1202478"/>
                    </a:xfrm>
                    <a:prstGeom prst="rect"/>
                    <a:ln/>
                  </pic:spPr>
                </pic:pic>
              </a:graphicData>
            </a:graphic>
          </wp:anchor>
        </w:drawing>
      </w:r>
    </w:p>
    <w:p w:rsidR="00000000" w:rsidDel="00000000" w:rsidP="00000000" w:rsidRDefault="00000000" w:rsidRPr="00000000" w14:paraId="00000002">
      <w:pPr>
        <w:spacing w:line="240" w:lineRule="auto"/>
        <w:ind w:right="45"/>
        <w:jc w:val="center"/>
        <w:rPr>
          <w:b w:val="1"/>
          <w:color w:val="f16666"/>
        </w:rPr>
      </w:pPr>
      <w:r w:rsidDel="00000000" w:rsidR="00000000" w:rsidRPr="00000000">
        <w:rPr>
          <w:b w:val="1"/>
          <w:color w:val="f16666"/>
          <w:rtl w:val="0"/>
        </w:rPr>
        <w:t xml:space="preserve">Lesson created by the GMU-ODU CSforAll Team. For more information about </w:t>
      </w:r>
    </w:p>
    <w:p w:rsidR="00000000" w:rsidDel="00000000" w:rsidP="00000000" w:rsidRDefault="00000000" w:rsidRPr="00000000" w14:paraId="00000003">
      <w:pPr>
        <w:spacing w:line="240" w:lineRule="auto"/>
        <w:ind w:right="45"/>
        <w:jc w:val="center"/>
        <w:rPr/>
      </w:pPr>
      <w:r w:rsidDel="00000000" w:rsidR="00000000" w:rsidRPr="00000000">
        <w:rPr>
          <w:b w:val="1"/>
          <w:color w:val="f16666"/>
          <w:rtl w:val="0"/>
        </w:rPr>
        <w:t xml:space="preserve">this lesson and our CSforAll initiative, contact Dr. Amy Hutchison at </w:t>
      </w:r>
      <w:hyperlink r:id="rId9">
        <w:r w:rsidDel="00000000" w:rsidR="00000000" w:rsidRPr="00000000">
          <w:rPr>
            <w:b w:val="1"/>
            <w:color w:val="f16666"/>
            <w:u w:val="single"/>
            <w:rtl w:val="0"/>
          </w:rPr>
          <w:t xml:space="preserve">achutchison1@ua.edu</w:t>
        </w:r>
      </w:hyperlink>
      <w:r w:rsidDel="00000000" w:rsidR="00000000" w:rsidRPr="00000000">
        <w:rPr>
          <w:rtl w:val="0"/>
        </w:rPr>
      </w:r>
    </w:p>
    <w:p w:rsidR="00000000" w:rsidDel="00000000" w:rsidP="00000000" w:rsidRDefault="00000000" w:rsidRPr="00000000" w14:paraId="00000004">
      <w:pPr>
        <w:spacing w:line="240" w:lineRule="auto"/>
        <w:ind w:left="720" w:hanging="360"/>
        <w:rPr/>
      </w:pPr>
      <w:r w:rsidDel="00000000" w:rsidR="00000000" w:rsidRPr="00000000">
        <w:rPr>
          <w:rtl w:val="0"/>
        </w:rPr>
      </w:r>
    </w:p>
    <w:tbl>
      <w:tblPr>
        <w:tblStyle w:val="Table1"/>
        <w:tblW w:w="10278.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3"/>
        <w:gridCol w:w="2445"/>
        <w:gridCol w:w="2940"/>
        <w:tblGridChange w:id="0">
          <w:tblGrid>
            <w:gridCol w:w="4893"/>
            <w:gridCol w:w="2445"/>
            <w:gridCol w:w="2940"/>
          </w:tblGrid>
        </w:tblGridChange>
      </w:tblGrid>
      <w:tr>
        <w:trPr>
          <w:cantSplit w:val="0"/>
          <w:trHeight w:val="360" w:hRule="atLeast"/>
          <w:tblHeader w:val="0"/>
        </w:trPr>
        <w:tc>
          <w:tcPr>
            <w:gridSpan w:val="2"/>
            <w:tcBorders>
              <w:top w:color="000000" w:space="0" w:sz="8" w:val="single"/>
              <w:left w:color="000000" w:space="0" w:sz="8" w:val="single"/>
              <w:bottom w:color="000000" w:space="0" w:sz="8" w:val="single"/>
              <w:right w:color="000000" w:space="0" w:sz="8" w:val="single"/>
            </w:tcBorders>
            <w:shd w:fill="f4cccc" w:val="clear"/>
            <w:tcMar>
              <w:top w:w="0.0" w:type="dxa"/>
              <w:bottom w:w="0.0" w:type="dxa"/>
            </w:tcMar>
          </w:tcPr>
          <w:p w:rsidR="00000000" w:rsidDel="00000000" w:rsidP="00000000" w:rsidRDefault="00000000" w:rsidRPr="00000000" w14:paraId="00000005">
            <w:pPr>
              <w:pStyle w:val="Heading2"/>
              <w:keepLines w:val="0"/>
              <w:spacing w:after="0" w:before="0" w:line="240" w:lineRule="auto"/>
              <w:rPr>
                <w:b w:val="1"/>
                <w:sz w:val="22"/>
                <w:szCs w:val="22"/>
              </w:rPr>
            </w:pPr>
            <w:bookmarkStart w:colFirst="0" w:colLast="0" w:name="_heading=h.30j0zll" w:id="1"/>
            <w:bookmarkEnd w:id="1"/>
            <w:r w:rsidDel="00000000" w:rsidR="00000000" w:rsidRPr="00000000">
              <w:rPr>
                <w:b w:val="1"/>
                <w:sz w:val="22"/>
                <w:szCs w:val="22"/>
                <w:rtl w:val="0"/>
              </w:rPr>
              <w:t xml:space="preserve">Lesson 3: Decomposition &amp; Abstraction</w:t>
            </w:r>
          </w:p>
        </w:tc>
        <w:tc>
          <w:tcPr>
            <w:tcBorders>
              <w:top w:color="000000" w:space="0" w:sz="8" w:val="single"/>
              <w:left w:color="000000" w:space="0" w:sz="8" w:val="single"/>
              <w:bottom w:color="000000" w:space="0" w:sz="8" w:val="single"/>
              <w:right w:color="000000" w:space="0" w:sz="8" w:val="single"/>
            </w:tcBorders>
            <w:shd w:fill="cfe2f3" w:val="clear"/>
            <w:tcMar>
              <w:top w:w="0.0" w:type="dxa"/>
              <w:bottom w:w="0.0" w:type="dxa"/>
            </w:tcMar>
          </w:tcPr>
          <w:p w:rsidR="00000000" w:rsidDel="00000000" w:rsidP="00000000" w:rsidRDefault="00000000" w:rsidRPr="00000000" w14:paraId="00000007">
            <w:pPr>
              <w:pStyle w:val="Heading2"/>
              <w:keepLines w:val="0"/>
              <w:spacing w:after="0" w:before="0" w:line="240" w:lineRule="auto"/>
              <w:rPr>
                <w:b w:val="1"/>
                <w:sz w:val="22"/>
                <w:szCs w:val="22"/>
              </w:rPr>
            </w:pPr>
            <w:bookmarkStart w:colFirst="0" w:colLast="0" w:name="_heading=h.1fob9te" w:id="2"/>
            <w:bookmarkEnd w:id="2"/>
            <w:r w:rsidDel="00000000" w:rsidR="00000000" w:rsidRPr="00000000">
              <w:rPr>
                <w:b w:val="1"/>
                <w:sz w:val="22"/>
                <w:szCs w:val="22"/>
                <w:rtl w:val="0"/>
              </w:rPr>
              <w:t xml:space="preserve">Grade Level: 1</w:t>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8">
            <w:pPr>
              <w:spacing w:line="240" w:lineRule="auto"/>
              <w:rPr/>
            </w:pPr>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pStyle w:val="Heading2"/>
              <w:keepLines w:val="0"/>
              <w:spacing w:after="0" w:before="0" w:line="240" w:lineRule="auto"/>
              <w:rPr>
                <w:b w:val="1"/>
                <w:sz w:val="22"/>
                <w:szCs w:val="22"/>
              </w:rPr>
            </w:pPr>
            <w:bookmarkStart w:colFirst="0" w:colLast="0" w:name="_heading=h.3znysh7" w:id="3"/>
            <w:bookmarkEnd w:id="3"/>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pStyle w:val="Heading2"/>
              <w:keepLines w:val="0"/>
              <w:spacing w:after="0" w:before="0" w:line="240" w:lineRule="auto"/>
              <w:rPr>
                <w:b w:val="1"/>
                <w:sz w:val="22"/>
                <w:szCs w:val="22"/>
              </w:rPr>
            </w:pPr>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efefef" w:val="clear"/>
            <w:tcMar>
              <w:top w:w="0.0" w:type="dxa"/>
              <w:bottom w:w="0.0" w:type="dxa"/>
            </w:tcMar>
          </w:tcPr>
          <w:p w:rsidR="00000000" w:rsidDel="00000000" w:rsidP="00000000" w:rsidRDefault="00000000" w:rsidRPr="00000000" w14:paraId="0000000B">
            <w:pPr>
              <w:pStyle w:val="Heading3"/>
              <w:keepLines w:val="0"/>
              <w:spacing w:after="0" w:before="0" w:line="240" w:lineRule="auto"/>
              <w:ind w:left="360" w:firstLine="0"/>
              <w:jc w:val="center"/>
              <w:rPr>
                <w:b w:val="1"/>
                <w:color w:val="000000"/>
                <w:sz w:val="22"/>
                <w:szCs w:val="22"/>
              </w:rPr>
            </w:pPr>
            <w:bookmarkStart w:colFirst="0" w:colLast="0" w:name="_heading=h.2et92p0" w:id="4"/>
            <w:bookmarkEnd w:id="4"/>
            <w:r w:rsidDel="00000000" w:rsidR="00000000" w:rsidRPr="00000000">
              <w:rPr>
                <w:b w:val="1"/>
                <w:color w:val="000000"/>
                <w:sz w:val="22"/>
                <w:szCs w:val="22"/>
                <w:rtl w:val="0"/>
              </w:rPr>
              <w:t xml:space="preserve">Concepts: Decomposition &amp; Abstraction</w:t>
            </w:r>
          </w:p>
        </w:tc>
      </w:tr>
      <w:tr>
        <w:trPr>
          <w:cantSplit w:val="0"/>
          <w:trHeight w:val="360" w:hRule="atLeast"/>
          <w:tblHeader w:val="0"/>
        </w:trPr>
        <w:tc>
          <w:tcPr>
            <w:gridSpan w:val="3"/>
            <w:tcBorders>
              <w:top w:color="000000" w:space="0" w:sz="8" w:val="single"/>
              <w:left w:color="000000" w:space="0" w:sz="18" w:val="single"/>
              <w:right w:color="000000" w:space="0" w:sz="18" w:val="single"/>
            </w:tcBorders>
            <w:tcMar>
              <w:top w:w="0.0" w:type="dxa"/>
              <w:bottom w:w="0.0" w:type="dxa"/>
            </w:tcMar>
          </w:tcPr>
          <w:p w:rsidR="00000000" w:rsidDel="00000000" w:rsidP="00000000" w:rsidRDefault="00000000" w:rsidRPr="00000000" w14:paraId="0000000E">
            <w:pPr>
              <w:spacing w:line="240" w:lineRule="auto"/>
              <w:rPr>
                <w:b w:val="1"/>
              </w:rPr>
            </w:pPr>
            <w:r w:rsidDel="00000000" w:rsidR="00000000" w:rsidRPr="00000000">
              <w:rPr>
                <w:b w:val="1"/>
                <w:rtl w:val="0"/>
              </w:rPr>
              <w:t xml:space="preserve">Vocab:</w:t>
            </w:r>
          </w:p>
          <w:p w:rsidR="00000000" w:rsidDel="00000000" w:rsidP="00000000" w:rsidRDefault="00000000" w:rsidRPr="00000000" w14:paraId="0000000F">
            <w:pPr>
              <w:numPr>
                <w:ilvl w:val="0"/>
                <w:numId w:val="1"/>
              </w:numPr>
              <w:spacing w:line="240" w:lineRule="auto"/>
              <w:ind w:left="720" w:hanging="360"/>
              <w:rPr/>
            </w:pPr>
            <w:r w:rsidDel="00000000" w:rsidR="00000000" w:rsidRPr="00000000">
              <w:rPr>
                <w:rtl w:val="0"/>
              </w:rPr>
              <w:t xml:space="preserve">Decomposition </w:t>
            </w:r>
          </w:p>
          <w:p w:rsidR="00000000" w:rsidDel="00000000" w:rsidP="00000000" w:rsidRDefault="00000000" w:rsidRPr="00000000" w14:paraId="00000010">
            <w:pPr>
              <w:numPr>
                <w:ilvl w:val="0"/>
                <w:numId w:val="1"/>
              </w:numPr>
              <w:spacing w:line="240" w:lineRule="auto"/>
              <w:ind w:left="720" w:hanging="360"/>
              <w:rPr/>
            </w:pPr>
            <w:r w:rsidDel="00000000" w:rsidR="00000000" w:rsidRPr="00000000">
              <w:rPr>
                <w:rtl w:val="0"/>
              </w:rPr>
              <w:t xml:space="preserve">Abstraction</w:t>
            </w:r>
          </w:p>
          <w:p w:rsidR="00000000" w:rsidDel="00000000" w:rsidP="00000000" w:rsidRDefault="00000000" w:rsidRPr="00000000" w14:paraId="00000011">
            <w:pPr>
              <w:spacing w:line="240" w:lineRule="auto"/>
              <w:rPr/>
            </w:pPr>
            <w:r w:rsidDel="00000000" w:rsidR="00000000" w:rsidRPr="00000000">
              <w:rPr>
                <w:rtl w:val="0"/>
              </w:rPr>
            </w:r>
          </w:p>
        </w:tc>
      </w:tr>
      <w:tr>
        <w:trPr>
          <w:cantSplit w:val="0"/>
          <w:trHeight w:val="675" w:hRule="atLeast"/>
          <w:tblHeader w:val="0"/>
        </w:trPr>
        <w:tc>
          <w:tcPr>
            <w:gridSpan w:val="3"/>
            <w:tcBorders>
              <w:top w:color="000000" w:space="0" w:sz="8" w:val="single"/>
              <w:left w:color="000000" w:space="0" w:sz="18" w:val="single"/>
            </w:tcBorders>
            <w:tcMar>
              <w:top w:w="0.0" w:type="dxa"/>
              <w:bottom w:w="0.0" w:type="dxa"/>
            </w:tcMar>
          </w:tcPr>
          <w:p w:rsidR="00000000" w:rsidDel="00000000" w:rsidP="00000000" w:rsidRDefault="00000000" w:rsidRPr="00000000" w14:paraId="00000014">
            <w:pPr>
              <w:spacing w:line="240" w:lineRule="auto"/>
              <w:ind w:right="-450"/>
              <w:rPr>
                <w:b w:val="1"/>
              </w:rPr>
            </w:pPr>
            <w:r w:rsidDel="00000000" w:rsidR="00000000" w:rsidRPr="00000000">
              <w:rPr>
                <w:b w:val="1"/>
                <w:color w:val="231f20"/>
                <w:rtl w:val="0"/>
              </w:rPr>
              <w:t xml:space="preserve">Summary</w:t>
            </w:r>
            <w:r w:rsidDel="00000000" w:rsidR="00000000" w:rsidRPr="00000000">
              <w:rPr>
                <w:b w:val="1"/>
                <w:color w:val="20124d"/>
                <w:rtl w:val="0"/>
              </w:rPr>
              <w:t xml:space="preserve">:</w:t>
            </w:r>
            <w:r w:rsidDel="00000000" w:rsidR="00000000" w:rsidRPr="00000000">
              <w:rPr>
                <w:color w:val="231f20"/>
                <w:rtl w:val="0"/>
              </w:rPr>
              <w:t xml:space="preserve"> In this lesson, students will learn about abstraction and decomposition. They will be able to explain how to decompose a story and abstract a story sequence. They will practice abstraction and decomposition by following steps for drawing a monster. </w:t>
            </w:r>
            <w:r w:rsidDel="00000000" w:rsidR="00000000" w:rsidRPr="00000000">
              <w:rPr>
                <w:rtl w:val="0"/>
              </w:rPr>
            </w:r>
          </w:p>
        </w:tc>
      </w:tr>
      <w:tr>
        <w:trPr>
          <w:cantSplit w:val="0"/>
          <w:trHeight w:val="181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7">
            <w:pPr>
              <w:spacing w:line="240" w:lineRule="auto"/>
              <w:rPr>
                <w:b w:val="1"/>
              </w:rPr>
            </w:pPr>
            <w:r w:rsidDel="00000000" w:rsidR="00000000" w:rsidRPr="00000000">
              <w:rPr>
                <w:b w:val="1"/>
                <w:rtl w:val="0"/>
              </w:rPr>
              <w:t xml:space="preserve">Lesson Objectives (learning targets):</w:t>
            </w:r>
            <w:r w:rsidDel="00000000" w:rsidR="00000000" w:rsidRPr="00000000">
              <w:rPr>
                <w:rtl w:val="0"/>
              </w:rPr>
              <w:t xml:space="preserve"> </w:t>
            </w:r>
            <w:r w:rsidDel="00000000" w:rsidR="00000000" w:rsidRPr="00000000">
              <w:rPr>
                <w:b w:val="1"/>
                <w:rtl w:val="0"/>
              </w:rPr>
              <w:t xml:space="preserve"> I can…</w:t>
            </w:r>
          </w:p>
          <w:p w:rsidR="00000000" w:rsidDel="00000000" w:rsidP="00000000" w:rsidRDefault="00000000" w:rsidRPr="00000000" w14:paraId="00000018">
            <w:pPr>
              <w:widowControl w:val="0"/>
              <w:spacing w:line="240" w:lineRule="auto"/>
              <w:rPr>
                <w:b w:val="1"/>
              </w:rPr>
            </w:pPr>
            <w:r w:rsidDel="00000000" w:rsidR="00000000" w:rsidRPr="00000000">
              <w:rPr>
                <w:rtl w:val="0"/>
              </w:rPr>
            </w:r>
          </w:p>
          <w:p w:rsidR="00000000" w:rsidDel="00000000" w:rsidP="00000000" w:rsidRDefault="00000000" w:rsidRPr="00000000" w14:paraId="00000019">
            <w:pPr>
              <w:widowControl w:val="0"/>
              <w:numPr>
                <w:ilvl w:val="0"/>
                <w:numId w:val="6"/>
              </w:numPr>
              <w:spacing w:line="240" w:lineRule="auto"/>
              <w:ind w:left="720" w:hanging="360"/>
              <w:rPr/>
            </w:pPr>
            <w:r w:rsidDel="00000000" w:rsidR="00000000" w:rsidRPr="00000000">
              <w:rPr>
                <w:rtl w:val="0"/>
              </w:rPr>
              <w:t xml:space="preserve">Define and give examples of abstraction</w:t>
            </w:r>
          </w:p>
          <w:p w:rsidR="00000000" w:rsidDel="00000000" w:rsidP="00000000" w:rsidRDefault="00000000" w:rsidRPr="00000000" w14:paraId="0000001A">
            <w:pPr>
              <w:widowControl w:val="0"/>
              <w:numPr>
                <w:ilvl w:val="0"/>
                <w:numId w:val="6"/>
              </w:numPr>
              <w:spacing w:line="240" w:lineRule="auto"/>
              <w:ind w:left="720" w:hanging="360"/>
              <w:rPr/>
            </w:pPr>
            <w:r w:rsidDel="00000000" w:rsidR="00000000" w:rsidRPr="00000000">
              <w:rPr>
                <w:rtl w:val="0"/>
              </w:rPr>
              <w:t xml:space="preserve">Define and give examples of decomposition </w:t>
            </w:r>
          </w:p>
          <w:p w:rsidR="00000000" w:rsidDel="00000000" w:rsidP="00000000" w:rsidRDefault="00000000" w:rsidRPr="00000000" w14:paraId="0000001B">
            <w:pPr>
              <w:widowControl w:val="0"/>
              <w:numPr>
                <w:ilvl w:val="0"/>
                <w:numId w:val="6"/>
              </w:numPr>
              <w:spacing w:line="240" w:lineRule="auto"/>
              <w:ind w:left="720" w:hanging="360"/>
              <w:rPr/>
            </w:pPr>
            <w:r w:rsidDel="00000000" w:rsidR="00000000" w:rsidRPr="00000000">
              <w:rPr>
                <w:rtl w:val="0"/>
              </w:rPr>
              <w:t xml:space="preserve">Follow steps to draw a monster </w:t>
            </w:r>
          </w:p>
          <w:p w:rsidR="00000000" w:rsidDel="00000000" w:rsidP="00000000" w:rsidRDefault="00000000" w:rsidRPr="00000000" w14:paraId="0000001C">
            <w:pPr>
              <w:widowControl w:val="0"/>
              <w:numPr>
                <w:ilvl w:val="0"/>
                <w:numId w:val="6"/>
              </w:numPr>
              <w:spacing w:line="240" w:lineRule="auto"/>
              <w:ind w:left="720" w:hanging="360"/>
              <w:rPr/>
            </w:pPr>
            <w:r w:rsidDel="00000000" w:rsidR="00000000" w:rsidRPr="00000000">
              <w:rPr>
                <w:rtl w:val="0"/>
              </w:rPr>
              <w:t xml:space="preserve">Use abstraction to identify the most important features of my monster</w:t>
            </w:r>
          </w:p>
          <w:p w:rsidR="00000000" w:rsidDel="00000000" w:rsidP="00000000" w:rsidRDefault="00000000" w:rsidRPr="00000000" w14:paraId="0000001D">
            <w:pPr>
              <w:widowControl w:val="0"/>
              <w:spacing w:line="240" w:lineRule="auto"/>
              <w:rPr>
                <w:b w:val="1"/>
              </w:rPr>
            </w:pPr>
            <w:r w:rsidDel="00000000" w:rsidR="00000000" w:rsidRPr="00000000">
              <w:rPr>
                <w:rtl w:val="0"/>
              </w:rPr>
            </w:r>
          </w:p>
        </w:tc>
      </w:tr>
      <w:tr>
        <w:trPr>
          <w:cantSplit w:val="0"/>
          <w:trHeight w:val="315" w:hRule="atLeast"/>
          <w:tblHeader w:val="0"/>
        </w:trPr>
        <w:tc>
          <w:tcPr>
            <w:tcBorders>
              <w:left w:color="000000" w:space="0" w:sz="18" w:val="single"/>
              <w:bottom w:color="000000" w:space="0" w:sz="8" w:val="single"/>
            </w:tcBorders>
            <w:shd w:fill="f4cccc" w:val="clear"/>
            <w:tcMar>
              <w:top w:w="0.0" w:type="dxa"/>
              <w:bottom w:w="0.0" w:type="dxa"/>
            </w:tcMar>
          </w:tcPr>
          <w:p w:rsidR="00000000" w:rsidDel="00000000" w:rsidP="00000000" w:rsidRDefault="00000000" w:rsidRPr="00000000" w14:paraId="00000020">
            <w:pPr>
              <w:widowControl w:val="0"/>
              <w:spacing w:line="240" w:lineRule="auto"/>
              <w:ind w:left="720" w:hanging="360"/>
              <w:jc w:val="center"/>
              <w:rPr>
                <w:b w:val="1"/>
              </w:rPr>
            </w:pPr>
            <w:r w:rsidDel="00000000" w:rsidR="00000000" w:rsidRPr="00000000">
              <w:rPr>
                <w:b w:val="1"/>
                <w:rtl w:val="0"/>
              </w:rPr>
              <w:t xml:space="preserve">VDOE English Standard(s)</w:t>
            </w:r>
          </w:p>
        </w:tc>
        <w:tc>
          <w:tcPr>
            <w:gridSpan w:val="2"/>
            <w:tcBorders>
              <w:bottom w:color="000000" w:space="0" w:sz="8" w:val="single"/>
              <w:right w:color="000000" w:space="0" w:sz="18" w:val="single"/>
            </w:tcBorders>
            <w:shd w:fill="cfe2f3" w:val="clear"/>
            <w:tcMar>
              <w:top w:w="0.0" w:type="dxa"/>
              <w:bottom w:w="0.0" w:type="dxa"/>
            </w:tcMar>
          </w:tcPr>
          <w:p w:rsidR="00000000" w:rsidDel="00000000" w:rsidP="00000000" w:rsidRDefault="00000000" w:rsidRPr="00000000" w14:paraId="00000021">
            <w:pPr>
              <w:widowControl w:val="0"/>
              <w:spacing w:line="240" w:lineRule="auto"/>
              <w:ind w:left="360" w:firstLine="0"/>
              <w:jc w:val="center"/>
              <w:rPr>
                <w:b w:val="1"/>
              </w:rPr>
            </w:pPr>
            <w:r w:rsidDel="00000000" w:rsidR="00000000" w:rsidRPr="00000000">
              <w:rPr>
                <w:b w:val="1"/>
                <w:rtl w:val="0"/>
              </w:rPr>
              <w:t xml:space="preserve">Computer Science Standard(s)</w:t>
            </w:r>
          </w:p>
        </w:tc>
      </w:tr>
      <w:tr>
        <w:trPr>
          <w:cantSplit w:val="0"/>
          <w:trHeight w:val="1040" w:hRule="atLeast"/>
          <w:tblHeader w:val="0"/>
        </w:trPr>
        <w:tc>
          <w:tcPr>
            <w:tcBorders>
              <w:top w:color="000000" w:space="0" w:sz="8" w:val="single"/>
              <w:left w:color="000000" w:space="0" w:sz="18" w:val="single"/>
              <w:bottom w:color="000000" w:space="0" w:sz="8" w:val="single"/>
              <w:right w:color="000000" w:space="0" w:sz="8" w:val="single"/>
            </w:tcBorders>
            <w:tcMar>
              <w:top w:w="0.0" w:type="dxa"/>
              <w:bottom w:w="0.0" w:type="dxa"/>
            </w:tcMar>
          </w:tcPr>
          <w:p w:rsidR="00000000" w:rsidDel="00000000" w:rsidP="00000000" w:rsidRDefault="00000000" w:rsidRPr="00000000" w14:paraId="00000023">
            <w:pPr>
              <w:spacing w:line="240" w:lineRule="auto"/>
              <w:rPr>
                <w:b w:val="1"/>
                <w:sz w:val="20"/>
                <w:szCs w:val="20"/>
              </w:rPr>
            </w:pPr>
            <w:r w:rsidDel="00000000" w:rsidR="00000000" w:rsidRPr="00000000">
              <w:rPr>
                <w:rtl w:val="0"/>
              </w:rPr>
            </w:r>
          </w:p>
          <w:p w:rsidR="00000000" w:rsidDel="00000000" w:rsidP="00000000" w:rsidRDefault="00000000" w:rsidRPr="00000000" w14:paraId="00000024">
            <w:pPr>
              <w:spacing w:line="240" w:lineRule="auto"/>
              <w:rPr>
                <w:b w:val="1"/>
                <w:sz w:val="20"/>
                <w:szCs w:val="20"/>
              </w:rPr>
            </w:pPr>
            <w:r w:rsidDel="00000000" w:rsidR="00000000" w:rsidRPr="00000000">
              <w:rPr>
                <w:b w:val="1"/>
                <w:sz w:val="20"/>
                <w:szCs w:val="20"/>
                <w:rtl w:val="0"/>
              </w:rPr>
              <w:t xml:space="preserve">Communication and Multimodal Literacies:</w:t>
            </w:r>
          </w:p>
          <w:p w:rsidR="00000000" w:rsidDel="00000000" w:rsidP="00000000" w:rsidRDefault="00000000" w:rsidRPr="00000000" w14:paraId="00000025">
            <w:pPr>
              <w:spacing w:line="240" w:lineRule="auto"/>
              <w:rPr>
                <w:b w:val="1"/>
                <w:sz w:val="20"/>
                <w:szCs w:val="20"/>
              </w:rPr>
            </w:pPr>
            <w:r w:rsidDel="00000000" w:rsidR="00000000" w:rsidRPr="00000000">
              <w:rPr>
                <w:rtl w:val="0"/>
              </w:rPr>
            </w:r>
          </w:p>
          <w:p w:rsidR="00000000" w:rsidDel="00000000" w:rsidP="00000000" w:rsidRDefault="00000000" w:rsidRPr="00000000" w14:paraId="00000026">
            <w:pPr>
              <w:spacing w:line="240" w:lineRule="auto"/>
              <w:rPr>
                <w:sz w:val="20"/>
                <w:szCs w:val="20"/>
              </w:rPr>
            </w:pPr>
            <w:r w:rsidDel="00000000" w:rsidR="00000000" w:rsidRPr="00000000">
              <w:rPr>
                <w:sz w:val="20"/>
                <w:szCs w:val="20"/>
                <w:rtl w:val="0"/>
              </w:rPr>
              <w:t xml:space="preserve">1.1  The student will use oral communication skills.</w:t>
            </w:r>
          </w:p>
          <w:p w:rsidR="00000000" w:rsidDel="00000000" w:rsidP="00000000" w:rsidRDefault="00000000" w:rsidRPr="00000000" w14:paraId="00000027">
            <w:pPr>
              <w:spacing w:line="240" w:lineRule="auto"/>
              <w:rPr>
                <w:sz w:val="20"/>
                <w:szCs w:val="20"/>
              </w:rPr>
            </w:pPr>
            <w:r w:rsidDel="00000000" w:rsidR="00000000" w:rsidRPr="00000000">
              <w:rPr>
                <w:sz w:val="20"/>
                <w:szCs w:val="20"/>
                <w:rtl w:val="0"/>
              </w:rPr>
              <w:t xml:space="preserve">    i) Retell information shared by others.</w:t>
            </w:r>
          </w:p>
          <w:p w:rsidR="00000000" w:rsidDel="00000000" w:rsidP="00000000" w:rsidRDefault="00000000" w:rsidRPr="00000000" w14:paraId="00000028">
            <w:pPr>
              <w:spacing w:line="240" w:lineRule="auto"/>
              <w:rPr>
                <w:b w:val="1"/>
                <w:sz w:val="20"/>
                <w:szCs w:val="20"/>
              </w:rPr>
            </w:pPr>
            <w:r w:rsidDel="00000000" w:rsidR="00000000" w:rsidRPr="00000000">
              <w:rPr>
                <w:rtl w:val="0"/>
              </w:rPr>
            </w:r>
          </w:p>
          <w:p w:rsidR="00000000" w:rsidDel="00000000" w:rsidP="00000000" w:rsidRDefault="00000000" w:rsidRPr="00000000" w14:paraId="00000029">
            <w:pPr>
              <w:spacing w:line="240" w:lineRule="auto"/>
              <w:rPr>
                <w:b w:val="1"/>
                <w:sz w:val="20"/>
                <w:szCs w:val="20"/>
              </w:rPr>
            </w:pPr>
            <w:r w:rsidDel="00000000" w:rsidR="00000000" w:rsidRPr="00000000">
              <w:rPr>
                <w:b w:val="1"/>
                <w:sz w:val="20"/>
                <w:szCs w:val="20"/>
                <w:rtl w:val="0"/>
              </w:rPr>
              <w:t xml:space="preserve">Reading</w:t>
            </w:r>
          </w:p>
          <w:p w:rsidR="00000000" w:rsidDel="00000000" w:rsidP="00000000" w:rsidRDefault="00000000" w:rsidRPr="00000000" w14:paraId="0000002A">
            <w:pPr>
              <w:spacing w:line="240" w:lineRule="auto"/>
              <w:rPr>
                <w:b w:val="1"/>
                <w:sz w:val="20"/>
                <w:szCs w:val="20"/>
              </w:rPr>
            </w:pPr>
            <w:r w:rsidDel="00000000" w:rsidR="00000000" w:rsidRPr="00000000">
              <w:rPr>
                <w:rtl w:val="0"/>
              </w:rPr>
            </w:r>
          </w:p>
          <w:p w:rsidR="00000000" w:rsidDel="00000000" w:rsidP="00000000" w:rsidRDefault="00000000" w:rsidRPr="00000000" w14:paraId="0000002B">
            <w:pPr>
              <w:spacing w:line="240" w:lineRule="auto"/>
              <w:rPr>
                <w:sz w:val="20"/>
                <w:szCs w:val="20"/>
              </w:rPr>
            </w:pPr>
            <w:r w:rsidDel="00000000" w:rsidR="00000000" w:rsidRPr="00000000">
              <w:rPr>
                <w:sz w:val="20"/>
                <w:szCs w:val="20"/>
                <w:rtl w:val="0"/>
              </w:rPr>
              <w:t xml:space="preserve">1.9 The student will read and demonstrate comprehension of fictional texts.</w:t>
            </w:r>
          </w:p>
          <w:p w:rsidR="00000000" w:rsidDel="00000000" w:rsidP="00000000" w:rsidRDefault="00000000" w:rsidRPr="00000000" w14:paraId="0000002C">
            <w:pPr>
              <w:spacing w:line="240" w:lineRule="auto"/>
              <w:rPr>
                <w:sz w:val="20"/>
                <w:szCs w:val="20"/>
              </w:rPr>
            </w:pPr>
            <w:r w:rsidDel="00000000" w:rsidR="00000000" w:rsidRPr="00000000">
              <w:rPr>
                <w:sz w:val="20"/>
                <w:szCs w:val="20"/>
                <w:rtl w:val="0"/>
              </w:rPr>
              <w:t xml:space="preserve">g) Summarize stories and events with beginning, middle, and end in the correct sequence.</w:t>
            </w:r>
          </w:p>
          <w:p w:rsidR="00000000" w:rsidDel="00000000" w:rsidP="00000000" w:rsidRDefault="00000000" w:rsidRPr="00000000" w14:paraId="0000002D">
            <w:pPr>
              <w:spacing w:line="240" w:lineRule="auto"/>
              <w:rPr>
                <w:b w:val="1"/>
                <w:sz w:val="20"/>
                <w:szCs w:val="2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18" w:val="single"/>
            </w:tcBorders>
            <w:tcMar>
              <w:top w:w="0.0" w:type="dxa"/>
              <w:bottom w:w="0.0" w:type="dxa"/>
            </w:tcMar>
          </w:tcPr>
          <w:p w:rsidR="00000000" w:rsidDel="00000000" w:rsidP="00000000" w:rsidRDefault="00000000" w:rsidRPr="00000000" w14:paraId="0000002E">
            <w:pPr>
              <w:widowControl w:val="0"/>
              <w:spacing w:line="240" w:lineRule="auto"/>
              <w:rPr/>
            </w:pPr>
            <w:r w:rsidDel="00000000" w:rsidR="00000000" w:rsidRPr="00000000">
              <w:rPr>
                <w:rtl w:val="0"/>
              </w:rPr>
              <w:t xml:space="preserve">1.1 The student will construct sets of step-by-step instructions (algorithms) both independently and collaboratively a. using sequencing;</w:t>
            </w:r>
          </w:p>
          <w:p w:rsidR="00000000" w:rsidDel="00000000" w:rsidP="00000000" w:rsidRDefault="00000000" w:rsidRPr="00000000" w14:paraId="0000002F">
            <w:pPr>
              <w:widowControl w:val="0"/>
              <w:spacing w:line="240" w:lineRule="auto"/>
              <w:rPr/>
            </w:pPr>
            <w:r w:rsidDel="00000000" w:rsidR="00000000" w:rsidRPr="00000000">
              <w:rPr>
                <w:rtl w:val="0"/>
              </w:rPr>
            </w:r>
          </w:p>
          <w:p w:rsidR="00000000" w:rsidDel="00000000" w:rsidP="00000000" w:rsidRDefault="00000000" w:rsidRPr="00000000" w14:paraId="00000030">
            <w:pPr>
              <w:widowControl w:val="0"/>
              <w:spacing w:line="240" w:lineRule="auto"/>
              <w:rPr>
                <w:b w:val="1"/>
              </w:rPr>
            </w:pPr>
            <w:r w:rsidDel="00000000" w:rsidR="00000000" w:rsidRPr="00000000">
              <w:rPr>
                <w:rtl w:val="0"/>
              </w:rPr>
              <w:t xml:space="preserve">1.3 The student will analyze, correct, and improve (debug) an algorithm that includes sequencing and simple loops, with or without a computing device. </w:t>
            </w:r>
            <w:r w:rsidDel="00000000" w:rsidR="00000000" w:rsidRPr="00000000">
              <w:rPr>
                <w:rtl w:val="0"/>
              </w:rPr>
            </w:r>
          </w:p>
        </w:tc>
      </w:tr>
    </w:tbl>
    <w:p w:rsidR="00000000" w:rsidDel="00000000" w:rsidP="00000000" w:rsidRDefault="00000000" w:rsidRPr="00000000" w14:paraId="00000032">
      <w:pPr>
        <w:spacing w:line="240" w:lineRule="auto"/>
        <w:ind w:left="720" w:firstLine="0"/>
        <w:rPr/>
      </w:pPr>
      <w:r w:rsidDel="00000000" w:rsidR="00000000" w:rsidRPr="00000000">
        <w:rPr>
          <w:rtl w:val="0"/>
        </w:rPr>
      </w:r>
    </w:p>
    <w:p w:rsidR="00000000" w:rsidDel="00000000" w:rsidP="00000000" w:rsidRDefault="00000000" w:rsidRPr="00000000" w14:paraId="00000033">
      <w:pPr>
        <w:spacing w:line="240" w:lineRule="auto"/>
        <w:rPr/>
      </w:pPr>
      <w:r w:rsidDel="00000000" w:rsidR="00000000" w:rsidRPr="00000000">
        <w:rPr>
          <w:rtl w:val="0"/>
        </w:rPr>
      </w:r>
    </w:p>
    <w:tbl>
      <w:tblPr>
        <w:tblStyle w:val="Table2"/>
        <w:tblW w:w="10275.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75"/>
        <w:tblGridChange w:id="0">
          <w:tblGrid>
            <w:gridCol w:w="10275"/>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0.0" w:type="dxa"/>
              <w:bottom w:w="0.0" w:type="dxa"/>
            </w:tcMar>
          </w:tcPr>
          <w:p w:rsidR="00000000" w:rsidDel="00000000" w:rsidP="00000000" w:rsidRDefault="00000000" w:rsidRPr="00000000" w14:paraId="00000034">
            <w:pPr>
              <w:pStyle w:val="Heading3"/>
              <w:keepLines w:val="0"/>
              <w:spacing w:after="0" w:before="0" w:line="240" w:lineRule="auto"/>
              <w:ind w:left="360" w:firstLine="0"/>
              <w:jc w:val="center"/>
              <w:rPr>
                <w:b w:val="1"/>
                <w:color w:val="000000"/>
                <w:sz w:val="22"/>
                <w:szCs w:val="22"/>
              </w:rPr>
            </w:pPr>
            <w:bookmarkStart w:colFirst="0" w:colLast="0" w:name="_heading=h.tyjcwt" w:id="5"/>
            <w:bookmarkEnd w:id="5"/>
            <w:r w:rsidDel="00000000" w:rsidR="00000000" w:rsidRPr="00000000">
              <w:rPr>
                <w:b w:val="1"/>
                <w:color w:val="000000"/>
                <w:sz w:val="22"/>
                <w:szCs w:val="22"/>
                <w:rtl w:val="0"/>
              </w:rPr>
              <w:t xml:space="preserve">Materials</w:t>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35">
            <w:pPr>
              <w:widowControl w:val="0"/>
              <w:numPr>
                <w:ilvl w:val="0"/>
                <w:numId w:val="4"/>
              </w:numPr>
              <w:spacing w:line="240" w:lineRule="auto"/>
              <w:ind w:left="720" w:hanging="360"/>
              <w:rPr/>
            </w:pPr>
            <w:r w:rsidDel="00000000" w:rsidR="00000000" w:rsidRPr="00000000">
              <w:rPr>
                <w:rtl w:val="0"/>
              </w:rPr>
              <w:t xml:space="preserve">Teacher slide deck (see website)</w:t>
            </w:r>
            <w:r w:rsidDel="00000000" w:rsidR="00000000" w:rsidRPr="00000000">
              <w:rPr>
                <w:rtl w:val="0"/>
              </w:rPr>
            </w:r>
          </w:p>
          <w:p w:rsidR="00000000" w:rsidDel="00000000" w:rsidP="00000000" w:rsidRDefault="00000000" w:rsidRPr="00000000" w14:paraId="00000036">
            <w:pPr>
              <w:widowControl w:val="0"/>
              <w:numPr>
                <w:ilvl w:val="0"/>
                <w:numId w:val="4"/>
              </w:numPr>
              <w:spacing w:line="240" w:lineRule="auto"/>
              <w:ind w:left="720" w:hanging="360"/>
              <w:rPr/>
            </w:pPr>
            <w:hyperlink r:id="rId10">
              <w:r w:rsidDel="00000000" w:rsidR="00000000" w:rsidRPr="00000000">
                <w:rPr>
                  <w:color w:val="1155cc"/>
                  <w:u w:val="single"/>
                  <w:rtl w:val="0"/>
                </w:rPr>
                <w:t xml:space="preserve">First Grade Word Wall Cards </w:t>
              </w:r>
            </w:hyperlink>
            <w:r w:rsidDel="00000000" w:rsidR="00000000" w:rsidRPr="00000000">
              <w:rPr>
                <w:rtl w:val="0"/>
              </w:rPr>
            </w:r>
          </w:p>
          <w:p w:rsidR="00000000" w:rsidDel="00000000" w:rsidP="00000000" w:rsidRDefault="00000000" w:rsidRPr="00000000" w14:paraId="00000037">
            <w:pPr>
              <w:keepLines w:val="1"/>
              <w:widowControl w:val="0"/>
              <w:spacing w:line="240" w:lineRule="auto"/>
              <w:ind w:left="720" w:firstLine="0"/>
              <w:rPr/>
            </w:pPr>
            <w:r w:rsidDel="00000000" w:rsidR="00000000" w:rsidRPr="00000000">
              <w:rPr>
                <w:rtl w:val="0"/>
              </w:rPr>
            </w:r>
          </w:p>
        </w:tc>
      </w:tr>
    </w:tbl>
    <w:p w:rsidR="00000000" w:rsidDel="00000000" w:rsidP="00000000" w:rsidRDefault="00000000" w:rsidRPr="00000000" w14:paraId="00000038">
      <w:pPr>
        <w:spacing w:line="240" w:lineRule="auto"/>
        <w:rPr/>
      </w:pPr>
      <w:r w:rsidDel="00000000" w:rsidR="00000000" w:rsidRPr="00000000">
        <w:rPr>
          <w:rtl w:val="0"/>
        </w:rPr>
      </w:r>
    </w:p>
    <w:p w:rsidR="00000000" w:rsidDel="00000000" w:rsidP="00000000" w:rsidRDefault="00000000" w:rsidRPr="00000000" w14:paraId="00000039">
      <w:pPr>
        <w:spacing w:line="240" w:lineRule="auto"/>
        <w:rPr/>
      </w:pPr>
      <w:r w:rsidDel="00000000" w:rsidR="00000000" w:rsidRPr="00000000">
        <w:rPr>
          <w:rtl w:val="0"/>
        </w:rPr>
      </w:r>
    </w:p>
    <w:tbl>
      <w:tblPr>
        <w:tblStyle w:val="Table3"/>
        <w:tblW w:w="10230.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30"/>
        <w:tblGridChange w:id="0">
          <w:tblGrid>
            <w:gridCol w:w="10230"/>
          </w:tblGrid>
        </w:tblGridChange>
      </w:tblGrid>
      <w:tr>
        <w:trPr>
          <w:cantSplit w:val="0"/>
          <w:trHeight w:val="418" w:hRule="atLeast"/>
          <w:tblHeader w:val="0"/>
        </w:trPr>
        <w:tc>
          <w:tcPr>
            <w:tcBorders>
              <w:top w:color="000000" w:space="0" w:sz="18" w:val="single"/>
              <w:left w:color="000000" w:space="0" w:sz="18" w:val="single"/>
              <w:bottom w:color="000000" w:space="0" w:sz="8" w:val="single"/>
              <w:right w:color="000000" w:space="0" w:sz="8" w:val="single"/>
            </w:tcBorders>
            <w:shd w:fill="efefef" w:val="clear"/>
            <w:tcMar>
              <w:top w:w="0.0" w:type="dxa"/>
              <w:bottom w:w="0.0" w:type="dxa"/>
            </w:tcMar>
          </w:tcPr>
          <w:p w:rsidR="00000000" w:rsidDel="00000000" w:rsidP="00000000" w:rsidRDefault="00000000" w:rsidRPr="00000000" w14:paraId="0000003A">
            <w:pPr>
              <w:pStyle w:val="Heading3"/>
              <w:keepLines w:val="0"/>
              <w:spacing w:after="0" w:before="0" w:line="240" w:lineRule="auto"/>
              <w:ind w:left="360" w:hanging="450"/>
              <w:jc w:val="center"/>
              <w:rPr>
                <w:b w:val="1"/>
                <w:color w:val="000000"/>
                <w:sz w:val="26"/>
                <w:szCs w:val="26"/>
              </w:rPr>
            </w:pPr>
            <w:bookmarkStart w:colFirst="0" w:colLast="0" w:name="_heading=h.3dy6vkm" w:id="6"/>
            <w:bookmarkEnd w:id="6"/>
            <w:r w:rsidDel="00000000" w:rsidR="00000000" w:rsidRPr="00000000">
              <w:rPr>
                <w:b w:val="1"/>
                <w:color w:val="000000"/>
                <w:sz w:val="26"/>
                <w:szCs w:val="26"/>
                <w:rtl w:val="0"/>
              </w:rPr>
              <w:t xml:space="preserve">Lesson Structure and Activities</w:t>
            </w:r>
          </w:p>
        </w:tc>
      </w:tr>
      <w:tr>
        <w:trPr>
          <w:cantSplit w:val="0"/>
          <w:trHeight w:val="106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3B">
            <w:pPr>
              <w:widowControl w:val="0"/>
              <w:spacing w:line="240" w:lineRule="auto"/>
              <w:rPr>
                <w:b w:val="1"/>
              </w:rPr>
            </w:pPr>
            <w:r w:rsidDel="00000000" w:rsidR="00000000" w:rsidRPr="00000000">
              <w:rPr>
                <w:b w:val="1"/>
                <w:rtl w:val="0"/>
              </w:rPr>
              <w:t xml:space="preserve">Warm-up/Bell Ringer Activity: (5-10 min)</w:t>
            </w:r>
          </w:p>
          <w:p w:rsidR="00000000" w:rsidDel="00000000" w:rsidP="00000000" w:rsidRDefault="00000000" w:rsidRPr="00000000" w14:paraId="0000003C">
            <w:pPr>
              <w:widowControl w:val="0"/>
              <w:spacing w:line="240" w:lineRule="auto"/>
              <w:rPr>
                <w:b w:val="1"/>
              </w:rPr>
            </w:pPr>
            <w:r w:rsidDel="00000000" w:rsidR="00000000" w:rsidRPr="00000000">
              <w:rPr>
                <w:rtl w:val="0"/>
              </w:rPr>
            </w:r>
          </w:p>
          <w:p w:rsidR="00000000" w:rsidDel="00000000" w:rsidP="00000000" w:rsidRDefault="00000000" w:rsidRPr="00000000" w14:paraId="0000003D">
            <w:pPr>
              <w:widowControl w:val="0"/>
              <w:spacing w:line="240" w:lineRule="auto"/>
              <w:rPr>
                <w:b w:val="1"/>
                <w:color w:val="ff0000"/>
                <w:sz w:val="23"/>
                <w:szCs w:val="23"/>
              </w:rPr>
            </w:pPr>
            <w:r w:rsidDel="00000000" w:rsidR="00000000" w:rsidRPr="00000000">
              <w:rPr>
                <w:b w:val="1"/>
                <w:color w:val="ff0000"/>
                <w:sz w:val="23"/>
                <w:szCs w:val="23"/>
                <w:rtl w:val="0"/>
              </w:rPr>
              <w:t xml:space="preserve">NOTE: All slides for this lesson are scripted so that, if needed, you can see exact definitions and instructions for teaching this lesson in the notes at the bottom of the teacher slide deck.</w:t>
            </w:r>
          </w:p>
          <w:p w:rsidR="00000000" w:rsidDel="00000000" w:rsidP="00000000" w:rsidRDefault="00000000" w:rsidRPr="00000000" w14:paraId="0000003E">
            <w:pPr>
              <w:widowControl w:val="0"/>
              <w:spacing w:line="240" w:lineRule="auto"/>
              <w:rPr>
                <w:b w:val="1"/>
                <w:color w:val="ff0000"/>
                <w:sz w:val="23"/>
                <w:szCs w:val="23"/>
              </w:rPr>
            </w:pPr>
            <w:r w:rsidDel="00000000" w:rsidR="00000000" w:rsidRPr="00000000">
              <w:rPr>
                <w:rtl w:val="0"/>
              </w:rPr>
            </w:r>
          </w:p>
          <w:p w:rsidR="00000000" w:rsidDel="00000000" w:rsidP="00000000" w:rsidRDefault="00000000" w:rsidRPr="00000000" w14:paraId="0000003F">
            <w:pPr>
              <w:widowControl w:val="0"/>
              <w:numPr>
                <w:ilvl w:val="0"/>
                <w:numId w:val="3"/>
              </w:numPr>
              <w:spacing w:line="240" w:lineRule="auto"/>
              <w:ind w:left="720" w:hanging="360"/>
              <w:rPr/>
            </w:pPr>
            <w:r w:rsidDel="00000000" w:rsidR="00000000" w:rsidRPr="00000000">
              <w:rPr>
                <w:rtl w:val="0"/>
              </w:rPr>
              <w:t xml:space="preserve">Review Vocabulary with Emphasis on Patterns </w:t>
            </w:r>
            <w:r w:rsidDel="00000000" w:rsidR="00000000" w:rsidRPr="00000000">
              <w:rPr>
                <w:b w:val="1"/>
                <w:rtl w:val="0"/>
              </w:rPr>
              <w:t xml:space="preserve">(Slides 6-8)</w:t>
            </w:r>
            <w:r w:rsidDel="00000000" w:rsidR="00000000" w:rsidRPr="00000000">
              <w:rPr>
                <w:rtl w:val="0"/>
              </w:rPr>
              <w:t xml:space="preserve">: computer science, sequence, debug</w:t>
            </w:r>
          </w:p>
          <w:p w:rsidR="00000000" w:rsidDel="00000000" w:rsidP="00000000" w:rsidRDefault="00000000" w:rsidRPr="00000000" w14:paraId="00000040">
            <w:pPr>
              <w:widowControl w:val="0"/>
              <w:spacing w:line="240" w:lineRule="auto"/>
              <w:rPr>
                <w:b w:val="1"/>
                <w:u w:val="single"/>
              </w:rPr>
            </w:pPr>
            <w:r w:rsidDel="00000000" w:rsidR="00000000" w:rsidRPr="00000000">
              <w:rPr>
                <w:rtl w:val="0"/>
              </w:rPr>
              <w:t xml:space="preserve"> </w:t>
            </w:r>
            <w:r w:rsidDel="00000000" w:rsidR="00000000" w:rsidRPr="00000000">
              <w:rPr>
                <w:rtl w:val="0"/>
              </w:rPr>
            </w:r>
          </w:p>
        </w:tc>
      </w:tr>
      <w:tr>
        <w:trPr>
          <w:cantSplit w:val="0"/>
          <w:trHeight w:val="106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41">
            <w:pPr>
              <w:widowControl w:val="0"/>
              <w:spacing w:line="240" w:lineRule="auto"/>
              <w:rPr>
                <w:b w:val="1"/>
              </w:rPr>
            </w:pPr>
            <w:r w:rsidDel="00000000" w:rsidR="00000000" w:rsidRPr="00000000">
              <w:rPr>
                <w:b w:val="1"/>
                <w:rtl w:val="0"/>
              </w:rPr>
              <w:t xml:space="preserve">Direct Instruction: (10 min) </w:t>
            </w:r>
          </w:p>
          <w:p w:rsidR="00000000" w:rsidDel="00000000" w:rsidP="00000000" w:rsidRDefault="00000000" w:rsidRPr="00000000" w14:paraId="00000042">
            <w:pPr>
              <w:widowControl w:val="0"/>
              <w:spacing w:line="240" w:lineRule="auto"/>
              <w:ind w:left="0" w:firstLine="0"/>
              <w:rPr/>
            </w:pPr>
            <w:r w:rsidDel="00000000" w:rsidR="00000000" w:rsidRPr="00000000">
              <w:rPr>
                <w:rtl w:val="0"/>
              </w:rPr>
            </w:r>
          </w:p>
          <w:p w:rsidR="00000000" w:rsidDel="00000000" w:rsidP="00000000" w:rsidRDefault="00000000" w:rsidRPr="00000000" w14:paraId="00000043">
            <w:pPr>
              <w:widowControl w:val="0"/>
              <w:numPr>
                <w:ilvl w:val="0"/>
                <w:numId w:val="7"/>
              </w:numPr>
              <w:spacing w:line="240" w:lineRule="auto"/>
              <w:ind w:left="720" w:hanging="360"/>
              <w:rPr/>
            </w:pPr>
            <w:r w:rsidDel="00000000" w:rsidR="00000000" w:rsidRPr="00000000">
              <w:rPr>
                <w:rtl w:val="0"/>
              </w:rPr>
              <w:t xml:space="preserve">Introduce new vocabulary: abstraction and decomposition. Give examples of abstraction and decomposition in connection with the previous lesson’s retelling activity (slides 9-14). </w:t>
            </w:r>
          </w:p>
        </w:tc>
      </w:tr>
      <w:tr>
        <w:trPr>
          <w:cantSplit w:val="0"/>
          <w:trHeight w:val="106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44">
            <w:pPr>
              <w:widowControl w:val="0"/>
              <w:spacing w:line="240" w:lineRule="auto"/>
              <w:rPr>
                <w:b w:val="1"/>
              </w:rPr>
            </w:pPr>
            <w:r w:rsidDel="00000000" w:rsidR="00000000" w:rsidRPr="00000000">
              <w:rPr>
                <w:b w:val="1"/>
                <w:rtl w:val="0"/>
              </w:rPr>
              <w:t xml:space="preserve">Guided Practice: (5-10 min)</w:t>
            </w:r>
          </w:p>
          <w:p w:rsidR="00000000" w:rsidDel="00000000" w:rsidP="00000000" w:rsidRDefault="00000000" w:rsidRPr="00000000" w14:paraId="00000045">
            <w:pPr>
              <w:widowControl w:val="0"/>
              <w:spacing w:line="240" w:lineRule="auto"/>
              <w:rPr>
                <w:b w:val="1"/>
              </w:rPr>
            </w:pPr>
            <w:r w:rsidDel="00000000" w:rsidR="00000000" w:rsidRPr="00000000">
              <w:rPr>
                <w:rtl w:val="0"/>
              </w:rPr>
            </w:r>
          </w:p>
          <w:p w:rsidR="00000000" w:rsidDel="00000000" w:rsidP="00000000" w:rsidRDefault="00000000" w:rsidRPr="00000000" w14:paraId="00000046">
            <w:pPr>
              <w:widowControl w:val="0"/>
              <w:numPr>
                <w:ilvl w:val="0"/>
                <w:numId w:val="2"/>
              </w:numPr>
              <w:spacing w:line="240" w:lineRule="auto"/>
              <w:ind w:left="720" w:hanging="360"/>
              <w:rPr/>
            </w:pPr>
            <w:r w:rsidDel="00000000" w:rsidR="00000000" w:rsidRPr="00000000">
              <w:rPr>
                <w:rtl w:val="0"/>
              </w:rPr>
              <w:t xml:space="preserve">Ask students how they would “decompose” the process of making a peanut butter and jelly sandwich (slides 15-16). </w:t>
            </w:r>
          </w:p>
          <w:p w:rsidR="00000000" w:rsidDel="00000000" w:rsidP="00000000" w:rsidRDefault="00000000" w:rsidRPr="00000000" w14:paraId="00000047">
            <w:pPr>
              <w:widowControl w:val="0"/>
              <w:numPr>
                <w:ilvl w:val="0"/>
                <w:numId w:val="2"/>
              </w:numPr>
              <w:spacing w:line="240" w:lineRule="auto"/>
              <w:ind w:left="720" w:hanging="360"/>
              <w:rPr>
                <w:i w:val="1"/>
              </w:rPr>
            </w:pPr>
            <w:r w:rsidDel="00000000" w:rsidR="00000000" w:rsidRPr="00000000">
              <w:rPr>
                <w:i w:val="1"/>
                <w:rtl w:val="0"/>
              </w:rPr>
              <w:t xml:space="preserve">Wait time. Allow students to offer responses. If time, allow students to turn and talk with a neighbor. </w:t>
            </w:r>
          </w:p>
          <w:p w:rsidR="00000000" w:rsidDel="00000000" w:rsidP="00000000" w:rsidRDefault="00000000" w:rsidRPr="00000000" w14:paraId="00000048">
            <w:pPr>
              <w:widowControl w:val="0"/>
              <w:numPr>
                <w:ilvl w:val="0"/>
                <w:numId w:val="2"/>
              </w:numPr>
              <w:spacing w:line="240" w:lineRule="auto"/>
              <w:ind w:left="720" w:hanging="360"/>
              <w:rPr/>
            </w:pPr>
            <w:r w:rsidDel="00000000" w:rsidR="00000000" w:rsidRPr="00000000">
              <w:rPr>
                <w:rtl w:val="0"/>
              </w:rPr>
              <w:t xml:space="preserve">Review steps for making a peanut butter and jelly sandwich (slide 17). </w:t>
            </w:r>
          </w:p>
        </w:tc>
      </w:tr>
      <w:tr>
        <w:trPr>
          <w:cantSplit w:val="0"/>
          <w:trHeight w:val="264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49">
            <w:pPr>
              <w:widowControl w:val="0"/>
              <w:spacing w:line="240" w:lineRule="auto"/>
              <w:rPr>
                <w:b w:val="1"/>
              </w:rPr>
            </w:pPr>
            <w:r w:rsidDel="00000000" w:rsidR="00000000" w:rsidRPr="00000000">
              <w:rPr>
                <w:b w:val="1"/>
                <w:rtl w:val="0"/>
              </w:rPr>
              <w:t xml:space="preserve">Independent Practice (20-30 min) </w:t>
            </w:r>
          </w:p>
          <w:p w:rsidR="00000000" w:rsidDel="00000000" w:rsidP="00000000" w:rsidRDefault="00000000" w:rsidRPr="00000000" w14:paraId="0000004A">
            <w:pPr>
              <w:widowControl w:val="0"/>
              <w:spacing w:line="240" w:lineRule="auto"/>
              <w:rPr>
                <w:b w:val="1"/>
              </w:rPr>
            </w:pPr>
            <w:r w:rsidDel="00000000" w:rsidR="00000000" w:rsidRPr="00000000">
              <w:rPr>
                <w:rtl w:val="0"/>
              </w:rPr>
            </w:r>
          </w:p>
          <w:p w:rsidR="00000000" w:rsidDel="00000000" w:rsidP="00000000" w:rsidRDefault="00000000" w:rsidRPr="00000000" w14:paraId="0000004B">
            <w:pPr>
              <w:widowControl w:val="0"/>
              <w:spacing w:line="240" w:lineRule="auto"/>
              <w:rPr>
                <w:b w:val="1"/>
              </w:rPr>
            </w:pPr>
            <w:r w:rsidDel="00000000" w:rsidR="00000000" w:rsidRPr="00000000">
              <w:rPr>
                <w:b w:val="1"/>
                <w:rtl w:val="0"/>
              </w:rPr>
              <w:t xml:space="preserve">Monster Maker activity </w:t>
            </w:r>
          </w:p>
          <w:p w:rsidR="00000000" w:rsidDel="00000000" w:rsidP="00000000" w:rsidRDefault="00000000" w:rsidRPr="00000000" w14:paraId="0000004C">
            <w:pPr>
              <w:widowControl w:val="0"/>
              <w:spacing w:line="240" w:lineRule="auto"/>
              <w:rPr>
                <w:b w:val="1"/>
              </w:rPr>
            </w:pPr>
            <w:r w:rsidDel="00000000" w:rsidR="00000000" w:rsidRPr="00000000">
              <w:rPr>
                <w:rtl w:val="0"/>
              </w:rPr>
            </w:r>
          </w:p>
          <w:p w:rsidR="00000000" w:rsidDel="00000000" w:rsidP="00000000" w:rsidRDefault="00000000" w:rsidRPr="00000000" w14:paraId="0000004D">
            <w:pPr>
              <w:widowControl w:val="0"/>
              <w:numPr>
                <w:ilvl w:val="0"/>
                <w:numId w:val="5"/>
              </w:numPr>
              <w:spacing w:line="240" w:lineRule="auto"/>
              <w:ind w:left="720" w:hanging="360"/>
              <w:rPr/>
            </w:pPr>
            <w:r w:rsidDel="00000000" w:rsidR="00000000" w:rsidRPr="00000000">
              <w:rPr>
                <w:rtl w:val="0"/>
              </w:rPr>
              <w:t xml:space="preserve">Introduce the “monster maker activity.” Students will decompose the task into a series of steps (slide 18-20). </w:t>
            </w:r>
          </w:p>
          <w:p w:rsidR="00000000" w:rsidDel="00000000" w:rsidP="00000000" w:rsidRDefault="00000000" w:rsidRPr="00000000" w14:paraId="0000004E">
            <w:pPr>
              <w:widowControl w:val="0"/>
              <w:numPr>
                <w:ilvl w:val="0"/>
                <w:numId w:val="5"/>
              </w:numPr>
              <w:spacing w:line="240" w:lineRule="auto"/>
              <w:ind w:left="720" w:hanging="360"/>
              <w:rPr/>
            </w:pPr>
            <w:r w:rsidDel="00000000" w:rsidR="00000000" w:rsidRPr="00000000">
              <w:rPr>
                <w:rtl w:val="0"/>
              </w:rPr>
              <w:t xml:space="preserve">The class will apply abstraction to only draw the most important features of the monster (slide 21). </w:t>
            </w:r>
          </w:p>
          <w:p w:rsidR="00000000" w:rsidDel="00000000" w:rsidP="00000000" w:rsidRDefault="00000000" w:rsidRPr="00000000" w14:paraId="0000004F">
            <w:pPr>
              <w:widowControl w:val="0"/>
              <w:numPr>
                <w:ilvl w:val="0"/>
                <w:numId w:val="5"/>
              </w:numPr>
              <w:spacing w:line="240" w:lineRule="auto"/>
              <w:ind w:left="720" w:hanging="360"/>
              <w:rPr/>
            </w:pPr>
            <w:r w:rsidDel="00000000" w:rsidR="00000000" w:rsidRPr="00000000">
              <w:rPr>
                <w:rtl w:val="0"/>
              </w:rPr>
              <w:t xml:space="preserve">After drawing their monsters, instruct students to fill in the following sentence: “My monster has a _________ head, ________ eyes, a ________nose, ________ ears, and a __________ mouth.” (slide 22) </w:t>
            </w:r>
          </w:p>
          <w:p w:rsidR="00000000" w:rsidDel="00000000" w:rsidP="00000000" w:rsidRDefault="00000000" w:rsidRPr="00000000" w14:paraId="00000050">
            <w:pPr>
              <w:widowControl w:val="0"/>
              <w:spacing w:line="240" w:lineRule="auto"/>
              <w:rPr/>
            </w:pPr>
            <w:r w:rsidDel="00000000" w:rsidR="00000000" w:rsidRPr="00000000">
              <w:rPr>
                <w:rtl w:val="0"/>
              </w:rPr>
            </w:r>
          </w:p>
          <w:p w:rsidR="00000000" w:rsidDel="00000000" w:rsidP="00000000" w:rsidRDefault="00000000" w:rsidRPr="00000000" w14:paraId="00000051">
            <w:pPr>
              <w:widowControl w:val="0"/>
              <w:spacing w:line="240" w:lineRule="auto"/>
              <w:rPr>
                <w:i w:val="1"/>
              </w:rPr>
            </w:pPr>
            <w:r w:rsidDel="00000000" w:rsidR="00000000" w:rsidRPr="00000000">
              <w:rPr>
                <w:i w:val="1"/>
                <w:rtl w:val="0"/>
              </w:rPr>
              <w:t xml:space="preserve">Optional extension: </w:t>
            </w:r>
          </w:p>
          <w:p w:rsidR="00000000" w:rsidDel="00000000" w:rsidP="00000000" w:rsidRDefault="00000000" w:rsidRPr="00000000" w14:paraId="00000052">
            <w:pPr>
              <w:widowControl w:val="0"/>
              <w:numPr>
                <w:ilvl w:val="0"/>
                <w:numId w:val="8"/>
              </w:numPr>
              <w:spacing w:line="240" w:lineRule="auto"/>
              <w:ind w:left="720" w:hanging="360"/>
              <w:rPr/>
            </w:pPr>
            <w:r w:rsidDel="00000000" w:rsidR="00000000" w:rsidRPr="00000000">
              <w:rPr>
                <w:rtl w:val="0"/>
              </w:rPr>
              <w:t xml:space="preserve">Instruct students to write a set of instructions for a partner to follow in order to draw the monster. Their instructions can use the following template: </w:t>
            </w:r>
          </w:p>
          <w:p w:rsidR="00000000" w:rsidDel="00000000" w:rsidP="00000000" w:rsidRDefault="00000000" w:rsidRPr="00000000" w14:paraId="00000053">
            <w:pPr>
              <w:widowControl w:val="0"/>
              <w:numPr>
                <w:ilvl w:val="1"/>
                <w:numId w:val="8"/>
              </w:numPr>
              <w:spacing w:line="240" w:lineRule="auto"/>
              <w:ind w:left="1440" w:hanging="360"/>
              <w:rPr/>
            </w:pPr>
            <w:r w:rsidDel="00000000" w:rsidR="00000000" w:rsidRPr="00000000">
              <w:rPr>
                <w:rtl w:val="0"/>
              </w:rPr>
              <w:t xml:space="preserve">Draw a monster with a _________ head, ________ eyes, a ________nose, ________ ears, and a __________ mouth. </w:t>
            </w:r>
          </w:p>
        </w:tc>
      </w:tr>
      <w:tr>
        <w:trPr>
          <w:cantSplit w:val="0"/>
          <w:trHeight w:val="172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4">
            <w:pPr>
              <w:widowControl w:val="0"/>
              <w:spacing w:line="240" w:lineRule="auto"/>
              <w:ind w:left="0" w:firstLine="0"/>
              <w:rPr>
                <w:b w:val="1"/>
              </w:rPr>
            </w:pPr>
            <w:r w:rsidDel="00000000" w:rsidR="00000000" w:rsidRPr="00000000">
              <w:rPr>
                <w:b w:val="1"/>
                <w:rtl w:val="0"/>
              </w:rPr>
              <w:t xml:space="preserve">Wrap up: (2 min)</w:t>
            </w:r>
          </w:p>
          <w:p w:rsidR="00000000" w:rsidDel="00000000" w:rsidP="00000000" w:rsidRDefault="00000000" w:rsidRPr="00000000" w14:paraId="00000055">
            <w:pPr>
              <w:widowControl w:val="0"/>
              <w:spacing w:line="240" w:lineRule="auto"/>
              <w:ind w:left="0" w:firstLine="0"/>
              <w:rPr/>
            </w:pPr>
            <w:r w:rsidDel="00000000" w:rsidR="00000000" w:rsidRPr="00000000">
              <w:rPr>
                <w:rtl w:val="0"/>
              </w:rPr>
            </w:r>
          </w:p>
          <w:p w:rsidR="00000000" w:rsidDel="00000000" w:rsidP="00000000" w:rsidRDefault="00000000" w:rsidRPr="00000000" w14:paraId="00000056">
            <w:pPr>
              <w:widowControl w:val="0"/>
              <w:numPr>
                <w:ilvl w:val="0"/>
                <w:numId w:val="3"/>
              </w:numPr>
              <w:spacing w:line="240" w:lineRule="auto"/>
              <w:ind w:left="720" w:hanging="360"/>
              <w:rPr/>
            </w:pPr>
            <w:r w:rsidDel="00000000" w:rsidR="00000000" w:rsidRPr="00000000">
              <w:rPr>
                <w:rtl w:val="0"/>
              </w:rPr>
              <w:t xml:space="preserve">Review the definitions of abstraction and decomposition (slides 23-24). </w:t>
            </w:r>
          </w:p>
          <w:p w:rsidR="00000000" w:rsidDel="00000000" w:rsidP="00000000" w:rsidRDefault="00000000" w:rsidRPr="00000000" w14:paraId="00000057">
            <w:pPr>
              <w:widowControl w:val="0"/>
              <w:spacing w:line="240" w:lineRule="auto"/>
              <w:rPr/>
            </w:pPr>
            <w:r w:rsidDel="00000000" w:rsidR="00000000" w:rsidRPr="00000000">
              <w:rPr>
                <w:rtl w:val="0"/>
              </w:rPr>
            </w:r>
          </w:p>
        </w:tc>
      </w:tr>
      <w:tr>
        <w:trPr>
          <w:cantSplit w:val="0"/>
          <w:trHeight w:val="2130" w:hRule="atLeast"/>
          <w:tblHeader w:val="0"/>
        </w:trPr>
        <w:tc>
          <w:tcPr>
            <w:tcBorders>
              <w:top w:color="000000" w:space="0" w:sz="18" w:val="single"/>
              <w:left w:color="000000" w:space="0" w:sz="1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58">
            <w:pPr>
              <w:spacing w:line="240" w:lineRule="auto"/>
              <w:rPr/>
            </w:pPr>
            <w:r w:rsidDel="00000000" w:rsidR="00000000" w:rsidRPr="00000000">
              <w:rPr>
                <w:b w:val="1"/>
                <w:highlight w:val="white"/>
                <w:rtl w:val="0"/>
              </w:rPr>
              <w:t xml:space="preserve">Assessment Strategy: </w:t>
            </w:r>
            <w:r w:rsidDel="00000000" w:rsidR="00000000" w:rsidRPr="00000000">
              <w:rPr>
                <w:highlight w:val="white"/>
                <w:rtl w:val="0"/>
              </w:rPr>
              <w:t xml:space="preserve">Evaluate students’ monster drawings with a teacher-made rubric or focusing on a target skill based on the student’s area of need.</w:t>
            </w:r>
            <w:r w:rsidDel="00000000" w:rsidR="00000000" w:rsidRPr="00000000">
              <w:rPr>
                <w:rtl w:val="0"/>
              </w:rPr>
            </w:r>
          </w:p>
        </w:tc>
      </w:tr>
    </w:tbl>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6E78DF"/>
    <w:pPr>
      <w:tabs>
        <w:tab w:val="center" w:pos="4680"/>
        <w:tab w:val="right" w:pos="9360"/>
      </w:tabs>
      <w:spacing w:line="240" w:lineRule="auto"/>
    </w:pPr>
  </w:style>
  <w:style w:type="character" w:styleId="HeaderChar" w:customStyle="1">
    <w:name w:val="Header Char"/>
    <w:basedOn w:val="DefaultParagraphFont"/>
    <w:link w:val="Header"/>
    <w:uiPriority w:val="99"/>
    <w:rsid w:val="006E78DF"/>
  </w:style>
  <w:style w:type="paragraph" w:styleId="Footer">
    <w:name w:val="footer"/>
    <w:basedOn w:val="Normal"/>
    <w:link w:val="FooterChar"/>
    <w:uiPriority w:val="99"/>
    <w:unhideWhenUsed w:val="1"/>
    <w:rsid w:val="006E78DF"/>
    <w:pPr>
      <w:tabs>
        <w:tab w:val="center" w:pos="4680"/>
        <w:tab w:val="right" w:pos="9360"/>
      </w:tabs>
      <w:spacing w:line="240" w:lineRule="auto"/>
    </w:pPr>
  </w:style>
  <w:style w:type="character" w:styleId="FooterChar" w:customStyle="1">
    <w:name w:val="Footer Char"/>
    <w:basedOn w:val="DefaultParagraphFont"/>
    <w:link w:val="Footer"/>
    <w:uiPriority w:val="99"/>
    <w:rsid w:val="006E78DF"/>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dropbox.com/scl/fi/uh16g18cl9dqcvmz6aag7/G1-Word-Wall-Cards.docx?dl=0&amp;rlkey=q0lstfr54vnwnrgwxgkynyjg2" TargetMode="External"/><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hutchi9@gmu.edu" TargetMode="External"/><Relationship Id="rId15" Type="http://schemas.openxmlformats.org/officeDocument/2006/relationships/footer" Target="footer3.xml"/><Relationship Id="rId14"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C+qEEiGD+4Tksu9wdMLmAJ7mw==">CgMxLjAyCGguZ2pkZ3hzMgloLjMwajB6bGwyCWguMWZvYjl0ZTIJaC4zem55c2g3MgloLjJldDkycDAyCGgudHlqY3d0MgloLjNkeTZ2a204AHIhMVFfWERjVEpKS0dBc1RjVXVBbktSWHhzUHZONFdVNkhK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2022-05-26T20:31:00Z</dcterms:created>
</cp:coreProperties>
</file>