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Answer Key, Patterns and Sequencing Review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Which instructions take ‘Pac-Man’ to the ghost by the path marked out?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024188" cy="2991196"/>
            <wp:effectExtent b="0" l="0" r="0" t="0"/>
            <wp:docPr id="8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4188" cy="29911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190750" cy="704850"/>
            <wp:effectExtent b="0" l="0" r="0" t="0"/>
            <wp:docPr id="8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04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419350" cy="857250"/>
            <wp:effectExtent b="25400" l="25400" r="25400" t="25400"/>
            <wp:docPr id="8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857250"/>
                    </a:xfrm>
                    <a:prstGeom prst="rect"/>
                    <a:ln w="254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400300" cy="781050"/>
            <wp:effectExtent b="0" l="0" r="0" t="0"/>
            <wp:docPr id="8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781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144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457450" cy="895350"/>
            <wp:effectExtent b="0" l="0" r="0" t="0"/>
            <wp:docPr id="8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2. Which instructions take ‘Pac-Man’ to the ghost by the path marked out?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776538" cy="2716612"/>
            <wp:effectExtent b="0" l="0" r="0" t="0"/>
            <wp:docPr id="8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538" cy="2716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057400" cy="1591602"/>
            <wp:effectExtent b="0" l="0" r="0" t="0"/>
            <wp:docPr id="8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396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916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000250" cy="1493517"/>
            <wp:effectExtent b="0" l="0" r="0" t="0"/>
            <wp:docPr id="9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 b="0" l="0" r="0" t="32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935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771650" cy="1557356"/>
            <wp:effectExtent b="25400" l="25400" r="25400" t="25400"/>
            <wp:docPr id="8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494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57356"/>
                    </a:xfrm>
                    <a:prstGeom prst="rect"/>
                    <a:ln w="254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057400" cy="1600200"/>
            <wp:effectExtent b="0" l="0" r="0" t="0"/>
            <wp:docPr id="9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 b="0" l="0" r="0" t="454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3. Which instructions should the artist follow to draw the shape? The short measures 50 pixels and the long side measures 100 pixels.</w:t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867150" cy="3162300"/>
            <wp:effectExtent b="0" l="0" r="0" t="0"/>
            <wp:docPr id="9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16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914650" cy="990600"/>
            <wp:effectExtent b="25400" l="25400" r="25400" t="25400"/>
            <wp:docPr id="9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990600"/>
                    </a:xfrm>
                    <a:prstGeom prst="rect"/>
                    <a:ln w="254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009900" cy="971550"/>
            <wp:effectExtent b="0" l="0" r="0" t="0"/>
            <wp:docPr id="9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971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048000" cy="1009650"/>
            <wp:effectExtent b="0" l="0" r="0" t="0"/>
            <wp:docPr id="9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09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048000" cy="895350"/>
            <wp:effectExtent b="0" l="0" r="0" t="0"/>
            <wp:docPr id="9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4. Which instructions take ‘Pac-Man’ to the ghost by the path marked out?</w:t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3557588" cy="3441579"/>
            <wp:effectExtent b="0" l="0" r="0" t="0"/>
            <wp:docPr id="9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3441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228850" cy="762000"/>
            <wp:effectExtent b="0" l="0" r="0" t="0"/>
            <wp:docPr id="9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171700" cy="723900"/>
            <wp:effectExtent b="25400" l="25400" r="25400" t="25400"/>
            <wp:docPr id="9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23900"/>
                    </a:xfrm>
                    <a:prstGeom prst="rect"/>
                    <a:ln w="254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847975" cy="876300"/>
            <wp:effectExtent b="0" l="0" r="0" t="0"/>
            <wp:docPr id="10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 b="0" l="2922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87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305050" cy="800100"/>
            <wp:effectExtent b="0" l="0" r="0" t="0"/>
            <wp:docPr id="10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5. Which step is missing in the instructions below to take the ‘Pac-Man’ to the ghost by the path marked out?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5086350" cy="4876800"/>
            <wp:effectExtent b="0" l="0" r="0" t="0"/>
            <wp:docPr id="7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219200" cy="857250"/>
            <wp:effectExtent b="0" l="0" r="0" t="0"/>
            <wp:docPr id="7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295400" cy="949665"/>
            <wp:effectExtent b="0" l="0" r="0" t="0"/>
            <wp:docPr id="7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594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9496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123950" cy="984929"/>
            <wp:effectExtent b="25400" l="25400" r="25400" t="25400"/>
            <wp:docPr id="7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0"/>
                    <a:srcRect b="0" l="0" r="0" t="425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84929"/>
                    </a:xfrm>
                    <a:prstGeom prst="rect"/>
                    <a:ln w="25400">
                      <a:solidFill>
                        <a:srgbClr val="FFFF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1028700" cy="905894"/>
            <wp:effectExtent b="0" l="0" r="0" t="0"/>
            <wp:docPr id="7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1"/>
                    <a:srcRect b="0" l="0" r="0" t="675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058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6.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The instructions should take the ‘Pac-Man’ to the ghost by the path marked out. In which step of the instructions is there a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mistake?</w:t>
      </w:r>
    </w:p>
    <w:p w:rsidR="00000000" w:rsidDel="00000000" w:rsidP="00000000" w:rsidRDefault="00000000" w:rsidRPr="00000000" w14:paraId="0000002F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160687" cy="2033588"/>
            <wp:effectExtent b="0" l="0" r="0" t="0"/>
            <wp:docPr id="8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687" cy="2033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</w:rPr>
        <w:drawing>
          <wp:inline distB="114300" distT="114300" distL="114300" distR="114300">
            <wp:extent cx="2509838" cy="2116346"/>
            <wp:effectExtent b="0" l="0" r="0" t="0"/>
            <wp:docPr id="8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838" cy="21163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Step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Step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Step 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ind w:left="720" w:hanging="360"/>
        <w:rPr>
          <w:rFonts w:ascii="Times New Roman" w:cs="Times New Roman" w:eastAsia="Times New Roman" w:hAnsi="Times New Roman"/>
          <w:b w:val="1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yellow"/>
          <w:u w:val="single"/>
          <w:rtl w:val="0"/>
        </w:rPr>
        <w:t xml:space="preserve">Step 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png"/><Relationship Id="rId22" Type="http://schemas.openxmlformats.org/officeDocument/2006/relationships/image" Target="media/image25.png"/><Relationship Id="rId21" Type="http://schemas.openxmlformats.org/officeDocument/2006/relationships/image" Target="media/image24.png"/><Relationship Id="rId24" Type="http://schemas.openxmlformats.org/officeDocument/2006/relationships/image" Target="media/image21.png"/><Relationship Id="rId23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26.png"/><Relationship Id="rId25" Type="http://schemas.openxmlformats.org/officeDocument/2006/relationships/image" Target="media/image27.png"/><Relationship Id="rId28" Type="http://schemas.openxmlformats.org/officeDocument/2006/relationships/image" Target="media/image5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7.png"/><Relationship Id="rId7" Type="http://schemas.openxmlformats.org/officeDocument/2006/relationships/image" Target="media/image14.png"/><Relationship Id="rId8" Type="http://schemas.openxmlformats.org/officeDocument/2006/relationships/image" Target="media/image11.png"/><Relationship Id="rId31" Type="http://schemas.openxmlformats.org/officeDocument/2006/relationships/image" Target="media/image19.png"/><Relationship Id="rId30" Type="http://schemas.openxmlformats.org/officeDocument/2006/relationships/image" Target="media/image10.png"/><Relationship Id="rId11" Type="http://schemas.openxmlformats.org/officeDocument/2006/relationships/image" Target="media/image12.png"/><Relationship Id="rId33" Type="http://schemas.openxmlformats.org/officeDocument/2006/relationships/image" Target="media/image22.png"/><Relationship Id="rId10" Type="http://schemas.openxmlformats.org/officeDocument/2006/relationships/image" Target="media/image9.png"/><Relationship Id="rId32" Type="http://schemas.openxmlformats.org/officeDocument/2006/relationships/image" Target="media/image13.png"/><Relationship Id="rId13" Type="http://schemas.openxmlformats.org/officeDocument/2006/relationships/image" Target="media/image1.png"/><Relationship Id="rId12" Type="http://schemas.openxmlformats.org/officeDocument/2006/relationships/image" Target="media/image18.png"/><Relationship Id="rId15" Type="http://schemas.openxmlformats.org/officeDocument/2006/relationships/image" Target="media/image6.png"/><Relationship Id="rId14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7.png"/><Relationship Id="rId19" Type="http://schemas.openxmlformats.org/officeDocument/2006/relationships/image" Target="media/image2.png"/><Relationship Id="rId1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GLWFTPabdxrvTO3XvhyMlXX6mzw==">AMUW2mUr5Qr4HKuigGZ0eRFAyvKct94k9t+h8S5iBm7GiYN8N+ojInBIqx5kO6+p6+fgOZTLOCl9k+eR5QkyygMZrNJNHB6Mc7N8bHm21Wf0ngxgDLUfK2E=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