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507EF" w14:textId="77777777" w:rsidR="007C6115" w:rsidRDefault="00000000">
      <w:pPr>
        <w:pStyle w:val="heading20"/>
        <w:keepLines w:val="0"/>
        <w:spacing w:before="0" w:after="0" w:line="240" w:lineRule="auto"/>
        <w:ind w:left="-450" w:right="-720"/>
        <w:rPr>
          <w:b/>
          <w:sz w:val="22"/>
          <w:szCs w:val="22"/>
        </w:rPr>
      </w:pPr>
      <w:bookmarkStart w:id="0" w:name="_heading=h.gjdgxs" w:colFirst="0" w:colLast="0"/>
      <w:bookmarkEnd w:id="0"/>
      <w:r>
        <w:rPr>
          <w:noProof/>
          <w:sz w:val="22"/>
          <w:szCs w:val="22"/>
        </w:rPr>
        <w:drawing>
          <wp:inline distT="114300" distB="114300" distL="114300" distR="114300" wp14:anchorId="08EB67DD" wp14:editId="49FC3737">
            <wp:extent cx="5156922" cy="1319213"/>
            <wp:effectExtent l="0" t="0" r="0" b="0"/>
            <wp:docPr id="11"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6"/>
                    <a:srcRect/>
                    <a:stretch>
                      <a:fillRect/>
                    </a:stretch>
                  </pic:blipFill>
                  <pic:spPr>
                    <a:xfrm>
                      <a:off x="0" y="0"/>
                      <a:ext cx="5156922" cy="1319213"/>
                    </a:xfrm>
                    <a:prstGeom prst="rect">
                      <a:avLst/>
                    </a:prstGeom>
                    <a:ln/>
                  </pic:spPr>
                </pic:pic>
              </a:graphicData>
            </a:graphic>
          </wp:inline>
        </w:drawing>
      </w:r>
      <w:r>
        <w:rPr>
          <w:noProof/>
        </w:rPr>
        <w:drawing>
          <wp:anchor distT="0" distB="0" distL="0" distR="0" simplePos="0" relativeHeight="251658240" behindDoc="1" locked="0" layoutInCell="1" hidden="0" allowOverlap="1" wp14:anchorId="6BDF2014" wp14:editId="69DE9D11">
            <wp:simplePos x="0" y="0"/>
            <wp:positionH relativeFrom="column">
              <wp:posOffset>5010150</wp:posOffset>
            </wp:positionH>
            <wp:positionV relativeFrom="paragraph">
              <wp:posOffset>47625</wp:posOffset>
            </wp:positionV>
            <wp:extent cx="1176338" cy="1202478"/>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176338" cy="1202478"/>
                    </a:xfrm>
                    <a:prstGeom prst="rect">
                      <a:avLst/>
                    </a:prstGeom>
                    <a:ln/>
                  </pic:spPr>
                </pic:pic>
              </a:graphicData>
            </a:graphic>
          </wp:anchor>
        </w:drawing>
      </w:r>
    </w:p>
    <w:p w14:paraId="612E0BC7" w14:textId="77777777" w:rsidR="007C6115" w:rsidRDefault="00000000">
      <w:pPr>
        <w:pStyle w:val="Normal0"/>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3E86B4B9" w14:textId="77777777" w:rsidR="007C6115" w:rsidRDefault="00000000">
      <w:pPr>
        <w:pStyle w:val="Normal0"/>
        <w:spacing w:line="240" w:lineRule="auto"/>
        <w:ind w:right="45"/>
        <w:jc w:val="center"/>
        <w:rPr>
          <w:b/>
          <w:color w:val="F16666"/>
          <w:sz w:val="16"/>
          <w:szCs w:val="16"/>
          <w:u w:val="single"/>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r>
          <w:rPr>
            <w:b/>
            <w:color w:val="0000FF"/>
            <w:sz w:val="16"/>
            <w:szCs w:val="16"/>
            <w:u w:val="single"/>
          </w:rPr>
          <w:t>achutchison1@ua.edu</w:t>
        </w:r>
      </w:hyperlink>
      <w:r>
        <w:rPr>
          <w:b/>
          <w:color w:val="F16666"/>
          <w:sz w:val="16"/>
          <w:szCs w:val="16"/>
        </w:rPr>
        <w:t xml:space="preserve"> </w:t>
      </w:r>
    </w:p>
    <w:p w14:paraId="50CFF878" w14:textId="77777777" w:rsidR="007C6115" w:rsidRDefault="007C6115">
      <w:pPr>
        <w:pStyle w:val="Normal0"/>
        <w:spacing w:line="240" w:lineRule="auto"/>
        <w:ind w:left="720" w:hanging="360"/>
      </w:pPr>
    </w:p>
    <w:tbl>
      <w:tblPr>
        <w:tblStyle w:val="ab"/>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7C6115" w14:paraId="50CC62B0" w14:textId="77777777">
        <w:trPr>
          <w:trHeight w:val="360"/>
        </w:trPr>
        <w:tc>
          <w:tcPr>
            <w:tcW w:w="7338" w:type="dxa"/>
            <w:gridSpan w:val="2"/>
            <w:tcBorders>
              <w:top w:val="single" w:sz="8" w:space="0" w:color="000000"/>
              <w:left w:val="single" w:sz="8" w:space="0" w:color="000000"/>
              <w:bottom w:val="single" w:sz="8" w:space="0" w:color="000000"/>
              <w:right w:val="single" w:sz="8" w:space="0" w:color="000000"/>
            </w:tcBorders>
            <w:shd w:val="clear" w:color="auto" w:fill="F4CCCC"/>
            <w:tcMar>
              <w:top w:w="0" w:type="dxa"/>
              <w:bottom w:w="0" w:type="dxa"/>
            </w:tcMar>
          </w:tcPr>
          <w:p w14:paraId="557BF693" w14:textId="77777777" w:rsidR="007C6115" w:rsidRDefault="00000000">
            <w:pPr>
              <w:pStyle w:val="heading20"/>
              <w:keepLines w:val="0"/>
              <w:spacing w:before="0" w:after="0" w:line="240" w:lineRule="auto"/>
              <w:rPr>
                <w:b/>
                <w:sz w:val="22"/>
                <w:szCs w:val="22"/>
              </w:rPr>
            </w:pPr>
            <w:bookmarkStart w:id="1" w:name="_heading=h.30j0zll" w:colFirst="0" w:colLast="0"/>
            <w:bookmarkEnd w:id="1"/>
            <w:r>
              <w:rPr>
                <w:b/>
                <w:sz w:val="22"/>
                <w:szCs w:val="22"/>
              </w:rPr>
              <w:t>Lesson 1: Pattern Recognition</w:t>
            </w:r>
          </w:p>
        </w:tc>
        <w:tc>
          <w:tcPr>
            <w:tcW w:w="2940" w:type="dxa"/>
            <w:tcBorders>
              <w:top w:val="single" w:sz="8" w:space="0" w:color="000000"/>
              <w:left w:val="single" w:sz="8" w:space="0" w:color="000000"/>
              <w:bottom w:val="single" w:sz="8" w:space="0" w:color="000000"/>
              <w:right w:val="single" w:sz="8" w:space="0" w:color="000000"/>
            </w:tcBorders>
            <w:shd w:val="clear" w:color="auto" w:fill="CFE2F3"/>
            <w:tcMar>
              <w:top w:w="0" w:type="dxa"/>
              <w:bottom w:w="0" w:type="dxa"/>
            </w:tcMar>
          </w:tcPr>
          <w:p w14:paraId="0FAF3D39" w14:textId="77777777" w:rsidR="007C6115" w:rsidRDefault="00000000">
            <w:pPr>
              <w:pStyle w:val="heading20"/>
              <w:keepLines w:val="0"/>
              <w:spacing w:before="0" w:after="0" w:line="240" w:lineRule="auto"/>
              <w:rPr>
                <w:b/>
                <w:sz w:val="22"/>
                <w:szCs w:val="22"/>
              </w:rPr>
            </w:pPr>
            <w:bookmarkStart w:id="2" w:name="_heading=h.1fob9te" w:colFirst="0" w:colLast="0"/>
            <w:bookmarkEnd w:id="2"/>
            <w:r>
              <w:rPr>
                <w:b/>
                <w:sz w:val="22"/>
                <w:szCs w:val="22"/>
              </w:rPr>
              <w:t>Grade Level: 1</w:t>
            </w:r>
          </w:p>
        </w:tc>
      </w:tr>
      <w:tr w:rsidR="007C6115" w14:paraId="2C65FAEE"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4BF2CF81" w14:textId="77777777" w:rsidR="007C6115" w:rsidRDefault="007C6115">
            <w:pPr>
              <w:pStyle w:val="Normal0"/>
              <w:spacing w:line="240" w:lineRule="auto"/>
            </w:pPr>
          </w:p>
        </w:tc>
        <w:tc>
          <w:tcPr>
            <w:tcW w:w="2160" w:type="dxa"/>
            <w:tcBorders>
              <w:top w:val="single" w:sz="8" w:space="0" w:color="000000"/>
              <w:left w:val="nil"/>
              <w:bottom w:val="single" w:sz="18" w:space="0" w:color="000000"/>
              <w:right w:val="nil"/>
            </w:tcBorders>
            <w:tcMar>
              <w:top w:w="0" w:type="dxa"/>
              <w:bottom w:w="0" w:type="dxa"/>
            </w:tcMar>
          </w:tcPr>
          <w:p w14:paraId="3D0F7256" w14:textId="77777777" w:rsidR="007C6115" w:rsidRDefault="007C6115">
            <w:pPr>
              <w:pStyle w:val="heading20"/>
              <w:keepLines w:val="0"/>
              <w:spacing w:before="0" w:after="0" w:line="240" w:lineRule="auto"/>
              <w:rPr>
                <w:b/>
                <w:sz w:val="22"/>
                <w:szCs w:val="22"/>
              </w:rPr>
            </w:pPr>
            <w:bookmarkStart w:id="3" w:name="_heading=h.3znysh7" w:colFirst="0" w:colLast="0"/>
            <w:bookmarkEnd w:id="3"/>
          </w:p>
        </w:tc>
        <w:tc>
          <w:tcPr>
            <w:tcW w:w="2940" w:type="dxa"/>
            <w:tcBorders>
              <w:top w:val="single" w:sz="8" w:space="0" w:color="000000"/>
              <w:left w:val="nil"/>
              <w:bottom w:val="single" w:sz="18" w:space="0" w:color="000000"/>
              <w:right w:val="nil"/>
            </w:tcBorders>
            <w:tcMar>
              <w:top w:w="0" w:type="dxa"/>
              <w:bottom w:w="0" w:type="dxa"/>
            </w:tcMar>
          </w:tcPr>
          <w:p w14:paraId="14A22B5B" w14:textId="77777777" w:rsidR="007C6115" w:rsidRDefault="007C6115">
            <w:pPr>
              <w:pStyle w:val="heading20"/>
              <w:keepLines w:val="0"/>
              <w:spacing w:before="0" w:after="0" w:line="240" w:lineRule="auto"/>
              <w:rPr>
                <w:b/>
                <w:sz w:val="22"/>
                <w:szCs w:val="22"/>
              </w:rPr>
            </w:pPr>
          </w:p>
        </w:tc>
      </w:tr>
      <w:tr w:rsidR="007C6115" w14:paraId="5A2D4291"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EFEFEF"/>
            <w:tcMar>
              <w:top w:w="0" w:type="dxa"/>
              <w:bottom w:w="0" w:type="dxa"/>
            </w:tcMar>
          </w:tcPr>
          <w:p w14:paraId="5F585121" w14:textId="77777777" w:rsidR="007C6115" w:rsidRDefault="00000000">
            <w:pPr>
              <w:pStyle w:val="heading30"/>
              <w:keepLines w:val="0"/>
              <w:spacing w:before="0" w:after="0" w:line="240" w:lineRule="auto"/>
              <w:ind w:left="360"/>
              <w:jc w:val="center"/>
              <w:rPr>
                <w:b/>
                <w:color w:val="000000"/>
                <w:sz w:val="22"/>
                <w:szCs w:val="22"/>
              </w:rPr>
            </w:pPr>
            <w:bookmarkStart w:id="4" w:name="_heading=h.2et92p0" w:colFirst="0" w:colLast="0"/>
            <w:bookmarkEnd w:id="4"/>
            <w:r>
              <w:rPr>
                <w:b/>
                <w:color w:val="000000"/>
                <w:sz w:val="22"/>
                <w:szCs w:val="22"/>
              </w:rPr>
              <w:t>Concept: Patterns</w:t>
            </w:r>
          </w:p>
        </w:tc>
      </w:tr>
      <w:tr w:rsidR="007C6115" w14:paraId="334A5DBF" w14:textId="77777777">
        <w:trPr>
          <w:trHeight w:val="360"/>
        </w:trPr>
        <w:tc>
          <w:tcPr>
            <w:tcW w:w="10278" w:type="dxa"/>
            <w:gridSpan w:val="3"/>
            <w:tcBorders>
              <w:top w:val="single" w:sz="8" w:space="0" w:color="000000"/>
              <w:left w:val="single" w:sz="18" w:space="0" w:color="000000"/>
              <w:right w:val="single" w:sz="18" w:space="0" w:color="000000"/>
            </w:tcBorders>
            <w:tcMar>
              <w:top w:w="0" w:type="dxa"/>
              <w:bottom w:w="0" w:type="dxa"/>
            </w:tcMar>
          </w:tcPr>
          <w:p w14:paraId="155F9DE1" w14:textId="77777777" w:rsidR="007C6115" w:rsidRDefault="00000000">
            <w:pPr>
              <w:pStyle w:val="Normal0"/>
              <w:spacing w:line="240" w:lineRule="auto"/>
            </w:pPr>
            <w:r>
              <w:rPr>
                <w:b/>
              </w:rPr>
              <w:t>Vocab:</w:t>
            </w:r>
          </w:p>
          <w:p w14:paraId="1038751E" w14:textId="77777777" w:rsidR="007C6115" w:rsidRDefault="00000000">
            <w:pPr>
              <w:pStyle w:val="Normal0"/>
              <w:numPr>
                <w:ilvl w:val="0"/>
                <w:numId w:val="5"/>
              </w:numPr>
              <w:spacing w:line="240" w:lineRule="auto"/>
            </w:pPr>
            <w:r>
              <w:t>Pattern</w:t>
            </w:r>
          </w:p>
          <w:p w14:paraId="60F1B219" w14:textId="77777777" w:rsidR="007C6115" w:rsidRDefault="007C6115">
            <w:pPr>
              <w:pStyle w:val="Normal0"/>
              <w:widowControl w:val="0"/>
              <w:spacing w:line="240" w:lineRule="auto"/>
            </w:pPr>
          </w:p>
        </w:tc>
      </w:tr>
      <w:tr w:rsidR="007C6115" w14:paraId="2F176908" w14:textId="77777777">
        <w:trPr>
          <w:trHeight w:val="840"/>
        </w:trPr>
        <w:tc>
          <w:tcPr>
            <w:tcW w:w="10278" w:type="dxa"/>
            <w:gridSpan w:val="3"/>
            <w:tcBorders>
              <w:left w:val="single" w:sz="18" w:space="0" w:color="000000"/>
            </w:tcBorders>
            <w:tcMar>
              <w:top w:w="0" w:type="dxa"/>
              <w:bottom w:w="0" w:type="dxa"/>
            </w:tcMar>
          </w:tcPr>
          <w:p w14:paraId="46FB3B1C" w14:textId="77777777" w:rsidR="007C6115" w:rsidRDefault="00000000">
            <w:pPr>
              <w:pStyle w:val="Normal0"/>
              <w:spacing w:line="240" w:lineRule="auto"/>
              <w:rPr>
                <w:b/>
                <w:sz w:val="36"/>
                <w:szCs w:val="36"/>
              </w:rPr>
            </w:pPr>
            <w:r>
              <w:rPr>
                <w:b/>
              </w:rPr>
              <w:t>Summary:</w:t>
            </w:r>
            <w:r>
              <w:t xml:space="preserve"> In this lesson, students will engage in recognizing patterns in a song, a shared reading (word families), and loops in </w:t>
            </w:r>
            <w:proofErr w:type="spellStart"/>
            <w:r>
              <w:t>ScratchJr</w:t>
            </w:r>
            <w:proofErr w:type="spellEnd"/>
            <w:r>
              <w:t xml:space="preserve"> blocks.</w:t>
            </w:r>
          </w:p>
        </w:tc>
      </w:tr>
      <w:tr w:rsidR="007C6115" w14:paraId="2B5115A1" w14:textId="77777777">
        <w:trPr>
          <w:trHeight w:val="1815"/>
        </w:trPr>
        <w:tc>
          <w:tcPr>
            <w:tcW w:w="10278" w:type="dxa"/>
            <w:gridSpan w:val="3"/>
            <w:tcBorders>
              <w:left w:val="single" w:sz="18" w:space="0" w:color="000000"/>
            </w:tcBorders>
            <w:tcMar>
              <w:top w:w="0" w:type="dxa"/>
              <w:bottom w:w="0" w:type="dxa"/>
            </w:tcMar>
          </w:tcPr>
          <w:p w14:paraId="302512CD" w14:textId="77777777" w:rsidR="007C6115" w:rsidRDefault="00000000">
            <w:pPr>
              <w:pStyle w:val="Normal0"/>
              <w:spacing w:line="240" w:lineRule="auto"/>
            </w:pPr>
            <w:r>
              <w:rPr>
                <w:b/>
              </w:rPr>
              <w:t>Lesson Objectives (learning targets): I can…</w:t>
            </w:r>
            <w:r>
              <w:t xml:space="preserve">  </w:t>
            </w:r>
          </w:p>
          <w:p w14:paraId="194F1379" w14:textId="77777777" w:rsidR="007C6115" w:rsidRDefault="007C6115">
            <w:pPr>
              <w:pStyle w:val="Normal0"/>
              <w:widowControl w:val="0"/>
              <w:spacing w:line="240" w:lineRule="auto"/>
              <w:rPr>
                <w:b/>
              </w:rPr>
            </w:pPr>
          </w:p>
          <w:p w14:paraId="09AACA00" w14:textId="77777777" w:rsidR="007C6115" w:rsidRDefault="007C6115">
            <w:pPr>
              <w:pStyle w:val="Normal0"/>
              <w:widowControl w:val="0"/>
              <w:spacing w:line="240" w:lineRule="auto"/>
              <w:rPr>
                <w:b/>
              </w:rPr>
            </w:pPr>
          </w:p>
          <w:p w14:paraId="78140896" w14:textId="77777777" w:rsidR="007C6115" w:rsidRDefault="00000000">
            <w:pPr>
              <w:pStyle w:val="Normal0"/>
              <w:widowControl w:val="0"/>
              <w:numPr>
                <w:ilvl w:val="0"/>
                <w:numId w:val="7"/>
              </w:numPr>
              <w:spacing w:line="240" w:lineRule="auto"/>
            </w:pPr>
            <w:r>
              <w:t>Identify patterns in my environment (i.e., color patterns, big/small patterns, boy/girl, etc.)</w:t>
            </w:r>
          </w:p>
          <w:p w14:paraId="339A513D" w14:textId="77777777" w:rsidR="007C6115" w:rsidRDefault="00000000">
            <w:pPr>
              <w:pStyle w:val="Normal0"/>
              <w:widowControl w:val="0"/>
              <w:numPr>
                <w:ilvl w:val="0"/>
                <w:numId w:val="7"/>
              </w:numPr>
              <w:spacing w:line="240" w:lineRule="auto"/>
            </w:pPr>
            <w:r>
              <w:t>Follow a pattern (i.e., clapping, follow the leader, etc.)</w:t>
            </w:r>
          </w:p>
          <w:p w14:paraId="422B569E" w14:textId="77777777" w:rsidR="007C6115" w:rsidRDefault="00000000">
            <w:pPr>
              <w:pStyle w:val="Normal0"/>
              <w:widowControl w:val="0"/>
              <w:numPr>
                <w:ilvl w:val="0"/>
                <w:numId w:val="7"/>
              </w:numPr>
              <w:spacing w:line="240" w:lineRule="auto"/>
            </w:pPr>
            <w:r>
              <w:t>Identify word patterns (i.e., word families)</w:t>
            </w:r>
          </w:p>
          <w:p w14:paraId="13A6D3DA" w14:textId="77777777" w:rsidR="007C6115" w:rsidRDefault="00000000">
            <w:pPr>
              <w:pStyle w:val="Normal0"/>
              <w:widowControl w:val="0"/>
              <w:numPr>
                <w:ilvl w:val="0"/>
                <w:numId w:val="7"/>
              </w:numPr>
              <w:spacing w:line="240" w:lineRule="auto"/>
            </w:pPr>
            <w:r>
              <w:t xml:space="preserve">Identify words in a word family using the family </w:t>
            </w:r>
            <w:proofErr w:type="gramStart"/>
            <w:r>
              <w:t>rule</w:t>
            </w:r>
            <w:proofErr w:type="gramEnd"/>
          </w:p>
          <w:p w14:paraId="021A0D9E" w14:textId="77777777" w:rsidR="007C6115" w:rsidRDefault="00000000">
            <w:pPr>
              <w:pStyle w:val="Normal0"/>
              <w:widowControl w:val="0"/>
              <w:numPr>
                <w:ilvl w:val="0"/>
                <w:numId w:val="7"/>
              </w:numPr>
              <w:spacing w:line="240" w:lineRule="auto"/>
            </w:pPr>
            <w:r>
              <w:t>Find a word family within a poem “</w:t>
            </w:r>
            <w:proofErr w:type="gramStart"/>
            <w:r>
              <w:t>loop”</w:t>
            </w:r>
            <w:proofErr w:type="gramEnd"/>
          </w:p>
          <w:p w14:paraId="3C891B73" w14:textId="77777777" w:rsidR="007C6115" w:rsidRDefault="00000000">
            <w:pPr>
              <w:pStyle w:val="Normal0"/>
              <w:widowControl w:val="0"/>
              <w:numPr>
                <w:ilvl w:val="0"/>
                <w:numId w:val="7"/>
              </w:numPr>
              <w:spacing w:line="240" w:lineRule="auto"/>
            </w:pPr>
            <w:r>
              <w:t xml:space="preserve">Explain what computer code </w:t>
            </w:r>
            <w:proofErr w:type="gramStart"/>
            <w:r>
              <w:t>is</w:t>
            </w:r>
            <w:proofErr w:type="gramEnd"/>
            <w:r>
              <w:t xml:space="preserve"> </w:t>
            </w:r>
          </w:p>
          <w:p w14:paraId="72EED555" w14:textId="77777777" w:rsidR="007C6115" w:rsidRDefault="00000000">
            <w:pPr>
              <w:pStyle w:val="Normal0"/>
              <w:widowControl w:val="0"/>
              <w:numPr>
                <w:ilvl w:val="0"/>
                <w:numId w:val="7"/>
              </w:numPr>
              <w:spacing w:line="240" w:lineRule="auto"/>
            </w:pPr>
            <w:r>
              <w:t xml:space="preserve">Identify and organize coding blocks into </w:t>
            </w:r>
            <w:proofErr w:type="gramStart"/>
            <w:r>
              <w:t>patterns</w:t>
            </w:r>
            <w:proofErr w:type="gramEnd"/>
            <w:r>
              <w:t xml:space="preserve"> </w:t>
            </w:r>
          </w:p>
          <w:p w14:paraId="4F7B0475" w14:textId="77777777" w:rsidR="007C6115" w:rsidRDefault="007C6115">
            <w:pPr>
              <w:pStyle w:val="Normal0"/>
              <w:widowControl w:val="0"/>
              <w:spacing w:line="240" w:lineRule="auto"/>
            </w:pPr>
          </w:p>
          <w:p w14:paraId="3D66C99B" w14:textId="77777777" w:rsidR="007C6115" w:rsidRDefault="00000000">
            <w:pPr>
              <w:pStyle w:val="Normal0"/>
              <w:widowControl w:val="0"/>
              <w:spacing w:line="240" w:lineRule="auto"/>
              <w:rPr>
                <w:b/>
              </w:rPr>
            </w:pPr>
            <w:r>
              <w:t>NOTE: This list can be narrowed depending on teacher choice and pacing. Giving students multiple ways to “show what they know” creates a more inclusive, UDL framework.</w:t>
            </w:r>
          </w:p>
        </w:tc>
      </w:tr>
      <w:tr w:rsidR="007C6115" w14:paraId="71B7AFCF" w14:textId="77777777">
        <w:trPr>
          <w:trHeight w:val="315"/>
        </w:trPr>
        <w:tc>
          <w:tcPr>
            <w:tcW w:w="5178" w:type="dxa"/>
            <w:tcBorders>
              <w:left w:val="single" w:sz="18" w:space="0" w:color="000000"/>
              <w:bottom w:val="single" w:sz="8" w:space="0" w:color="000000"/>
            </w:tcBorders>
            <w:shd w:val="clear" w:color="auto" w:fill="F4CCCC"/>
            <w:tcMar>
              <w:top w:w="0" w:type="dxa"/>
              <w:bottom w:w="0" w:type="dxa"/>
            </w:tcMar>
          </w:tcPr>
          <w:p w14:paraId="60B77E8E" w14:textId="77777777" w:rsidR="007C6115" w:rsidRDefault="00000000">
            <w:pPr>
              <w:pStyle w:val="Normal0"/>
              <w:widowControl w:val="0"/>
              <w:spacing w:line="240" w:lineRule="auto"/>
              <w:ind w:left="720" w:hanging="360"/>
              <w:jc w:val="center"/>
              <w:rPr>
                <w:b/>
              </w:rPr>
            </w:pPr>
            <w:r>
              <w:rPr>
                <w:b/>
              </w:rPr>
              <w:t>VDOE Literacy Standards</w:t>
            </w:r>
          </w:p>
        </w:tc>
        <w:tc>
          <w:tcPr>
            <w:tcW w:w="5100" w:type="dxa"/>
            <w:gridSpan w:val="2"/>
            <w:tcBorders>
              <w:bottom w:val="single" w:sz="8" w:space="0" w:color="000000"/>
              <w:right w:val="single" w:sz="18" w:space="0" w:color="000000"/>
            </w:tcBorders>
            <w:shd w:val="clear" w:color="auto" w:fill="CFE2F3"/>
            <w:tcMar>
              <w:top w:w="0" w:type="dxa"/>
              <w:bottom w:w="0" w:type="dxa"/>
            </w:tcMar>
          </w:tcPr>
          <w:p w14:paraId="7A7EE8D8" w14:textId="77777777" w:rsidR="007C6115" w:rsidRDefault="00000000">
            <w:pPr>
              <w:pStyle w:val="Normal0"/>
              <w:widowControl w:val="0"/>
              <w:spacing w:line="240" w:lineRule="auto"/>
              <w:ind w:left="360"/>
              <w:jc w:val="center"/>
              <w:rPr>
                <w:b/>
              </w:rPr>
            </w:pPr>
            <w:r>
              <w:rPr>
                <w:b/>
              </w:rPr>
              <w:t>Computer Science Standard(s)</w:t>
            </w:r>
          </w:p>
        </w:tc>
      </w:tr>
      <w:tr w:rsidR="007C6115" w14:paraId="3A642B0C" w14:textId="77777777">
        <w:trPr>
          <w:trHeight w:val="1040"/>
        </w:trPr>
        <w:tc>
          <w:tcPr>
            <w:tcW w:w="5178" w:type="dxa"/>
            <w:tcBorders>
              <w:top w:val="single" w:sz="8" w:space="0" w:color="000000"/>
              <w:left w:val="single" w:sz="18" w:space="0" w:color="000000"/>
              <w:bottom w:val="single" w:sz="8" w:space="0" w:color="000000"/>
              <w:right w:val="single" w:sz="8" w:space="0" w:color="000000"/>
            </w:tcBorders>
            <w:tcMar>
              <w:top w:w="0" w:type="dxa"/>
              <w:bottom w:w="0" w:type="dxa"/>
            </w:tcMar>
          </w:tcPr>
          <w:p w14:paraId="2EE09674" w14:textId="77777777" w:rsidR="007C6115" w:rsidRDefault="00000000">
            <w:pPr>
              <w:pStyle w:val="Normal0"/>
              <w:widowControl w:val="0"/>
              <w:spacing w:line="240" w:lineRule="auto"/>
              <w:rPr>
                <w:b/>
              </w:rPr>
            </w:pPr>
            <w:r>
              <w:rPr>
                <w:b/>
              </w:rPr>
              <w:t>Communication and Multimodal Literacies:</w:t>
            </w:r>
          </w:p>
          <w:p w14:paraId="78F8BC86" w14:textId="77777777" w:rsidR="007C6115" w:rsidRDefault="00000000">
            <w:pPr>
              <w:pStyle w:val="Normal0"/>
              <w:widowControl w:val="0"/>
              <w:numPr>
                <w:ilvl w:val="1"/>
                <w:numId w:val="8"/>
              </w:numPr>
              <w:spacing w:line="240" w:lineRule="auto"/>
            </w:pPr>
            <w:r>
              <w:t>The student will develop oral communication skills.</w:t>
            </w:r>
          </w:p>
          <w:p w14:paraId="79655F75" w14:textId="77777777" w:rsidR="007C6115" w:rsidRDefault="00000000">
            <w:pPr>
              <w:pStyle w:val="Normal0"/>
              <w:widowControl w:val="0"/>
              <w:ind w:firstLine="360"/>
            </w:pPr>
            <w:r>
              <w:t>a)   Listen actively and speak using agreed-upon rules for discussion.</w:t>
            </w:r>
          </w:p>
          <w:p w14:paraId="410BF23B" w14:textId="77777777" w:rsidR="007C6115" w:rsidRDefault="00000000">
            <w:pPr>
              <w:pStyle w:val="Normal0"/>
              <w:widowControl w:val="0"/>
              <w:spacing w:before="240" w:after="240"/>
              <w:rPr>
                <w:b/>
              </w:rPr>
            </w:pPr>
            <w:r>
              <w:rPr>
                <w:b/>
              </w:rPr>
              <w:t>Reading:</w:t>
            </w:r>
          </w:p>
          <w:p w14:paraId="02589C7A" w14:textId="77777777" w:rsidR="007C6115" w:rsidRDefault="00000000">
            <w:pPr>
              <w:pStyle w:val="Normal0"/>
              <w:widowControl w:val="0"/>
              <w:spacing w:before="240" w:after="240" w:line="240" w:lineRule="auto"/>
            </w:pPr>
            <w:r>
              <w:t>1.5 The student will apply phonetic principles to read and spell.</w:t>
            </w:r>
          </w:p>
          <w:p w14:paraId="1C779C09" w14:textId="77777777" w:rsidR="007C6115" w:rsidRDefault="00000000">
            <w:pPr>
              <w:pStyle w:val="Normal0"/>
              <w:widowControl w:val="0"/>
              <w:spacing w:before="240" w:after="240" w:line="240" w:lineRule="auto"/>
              <w:ind w:left="360"/>
              <w:rPr>
                <w:b/>
                <w:u w:val="single"/>
              </w:rPr>
            </w:pPr>
            <w:r>
              <w:t>f) Use word patterns to decode unfamiliar words.</w:t>
            </w:r>
          </w:p>
        </w:tc>
        <w:tc>
          <w:tcPr>
            <w:tcW w:w="5100" w:type="dxa"/>
            <w:gridSpan w:val="2"/>
            <w:tcBorders>
              <w:top w:val="single" w:sz="8" w:space="0" w:color="000000"/>
              <w:left w:val="single" w:sz="8" w:space="0" w:color="000000"/>
              <w:bottom w:val="single" w:sz="8" w:space="0" w:color="000000"/>
              <w:right w:val="single" w:sz="18" w:space="0" w:color="000000"/>
            </w:tcBorders>
            <w:tcMar>
              <w:top w:w="0" w:type="dxa"/>
              <w:bottom w:w="0" w:type="dxa"/>
            </w:tcMar>
          </w:tcPr>
          <w:p w14:paraId="33A9C317" w14:textId="77777777" w:rsidR="007C6115" w:rsidRDefault="007C6115">
            <w:pPr>
              <w:pStyle w:val="Normal0"/>
              <w:widowControl w:val="0"/>
              <w:spacing w:line="240" w:lineRule="auto"/>
            </w:pPr>
          </w:p>
          <w:p w14:paraId="12AE0E38" w14:textId="77777777" w:rsidR="007C6115" w:rsidRDefault="00000000">
            <w:pPr>
              <w:pStyle w:val="Normal0"/>
              <w:widowControl w:val="0"/>
              <w:spacing w:line="240" w:lineRule="auto"/>
            </w:pPr>
            <w:r>
              <w:t xml:space="preserve">1.5 The student will categorize a group of items based on one or two attributes or the actions of each item, with or without a computing device. </w:t>
            </w:r>
          </w:p>
        </w:tc>
      </w:tr>
    </w:tbl>
    <w:p w14:paraId="2FD447BF" w14:textId="77777777" w:rsidR="007C6115" w:rsidRDefault="007C6115">
      <w:pPr>
        <w:pStyle w:val="Normal0"/>
        <w:spacing w:line="240" w:lineRule="auto"/>
        <w:ind w:left="720"/>
      </w:pPr>
    </w:p>
    <w:p w14:paraId="7DD142CC" w14:textId="77777777" w:rsidR="007C6115" w:rsidRDefault="007C6115">
      <w:pPr>
        <w:pStyle w:val="Normal0"/>
        <w:spacing w:line="240" w:lineRule="auto"/>
      </w:pPr>
    </w:p>
    <w:tbl>
      <w:tblPr>
        <w:tblStyle w:val="ac"/>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7C6115" w14:paraId="788E1490"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EFEFEF"/>
            <w:tcMar>
              <w:top w:w="0" w:type="dxa"/>
              <w:bottom w:w="0" w:type="dxa"/>
            </w:tcMar>
          </w:tcPr>
          <w:p w14:paraId="5FFC9933" w14:textId="77777777" w:rsidR="007C6115" w:rsidRDefault="00000000">
            <w:pPr>
              <w:pStyle w:val="heading30"/>
              <w:keepLines w:val="0"/>
              <w:spacing w:before="0" w:after="0" w:line="240" w:lineRule="auto"/>
              <w:ind w:left="360"/>
              <w:jc w:val="center"/>
              <w:rPr>
                <w:b/>
                <w:color w:val="000000"/>
                <w:sz w:val="22"/>
                <w:szCs w:val="22"/>
              </w:rPr>
            </w:pPr>
            <w:bookmarkStart w:id="5" w:name="_heading=h.tyjcwt" w:colFirst="0" w:colLast="0"/>
            <w:bookmarkEnd w:id="5"/>
            <w:r>
              <w:rPr>
                <w:b/>
                <w:color w:val="000000"/>
                <w:sz w:val="22"/>
                <w:szCs w:val="22"/>
              </w:rPr>
              <w:t>Materials</w:t>
            </w:r>
          </w:p>
        </w:tc>
      </w:tr>
      <w:tr w:rsidR="007C6115" w14:paraId="2F8764D7" w14:textId="77777777">
        <w:trPr>
          <w:trHeight w:val="1785"/>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7DB7CCBF" w14:textId="77777777" w:rsidR="007C6115" w:rsidRDefault="007C6115">
            <w:pPr>
              <w:pStyle w:val="Normal0"/>
              <w:spacing w:line="240" w:lineRule="auto"/>
            </w:pPr>
          </w:p>
          <w:p w14:paraId="0F36C615" w14:textId="0E33D8F0" w:rsidR="007C6115" w:rsidRPr="007A63E6" w:rsidRDefault="00000000">
            <w:pPr>
              <w:pStyle w:val="Normal0"/>
              <w:widowControl w:val="0"/>
              <w:numPr>
                <w:ilvl w:val="0"/>
                <w:numId w:val="9"/>
              </w:numPr>
              <w:spacing w:line="240" w:lineRule="auto"/>
            </w:pPr>
            <w:r w:rsidRPr="007A63E6">
              <w:t>Teacher Slides</w:t>
            </w:r>
          </w:p>
          <w:p w14:paraId="4359CF7F" w14:textId="77777777" w:rsidR="007C6115" w:rsidRDefault="00000000">
            <w:pPr>
              <w:pStyle w:val="Normal0"/>
              <w:widowControl w:val="0"/>
              <w:numPr>
                <w:ilvl w:val="0"/>
                <w:numId w:val="9"/>
              </w:numPr>
              <w:spacing w:line="240" w:lineRule="auto"/>
            </w:pPr>
            <w:r>
              <w:t>A class copy of “</w:t>
            </w:r>
            <w:hyperlink r:id="rId9">
              <w:r>
                <w:rPr>
                  <w:color w:val="1155CC"/>
                  <w:u w:val="single"/>
                </w:rPr>
                <w:t>The Tall M</w:t>
              </w:r>
              <w:r>
                <w:rPr>
                  <w:color w:val="1155CC"/>
                  <w:u w:val="single"/>
                </w:rPr>
                <w:t>a</w:t>
              </w:r>
              <w:r>
                <w:rPr>
                  <w:color w:val="1155CC"/>
                  <w:u w:val="single"/>
                </w:rPr>
                <w:t>n</w:t>
              </w:r>
            </w:hyperlink>
            <w:r>
              <w:t>” poem displayed or screen share.</w:t>
            </w:r>
          </w:p>
          <w:p w14:paraId="677A19FE" w14:textId="77777777" w:rsidR="007C6115" w:rsidRDefault="00000000">
            <w:pPr>
              <w:pStyle w:val="Normal0"/>
              <w:widowControl w:val="0"/>
              <w:numPr>
                <w:ilvl w:val="0"/>
                <w:numId w:val="9"/>
              </w:numPr>
              <w:spacing w:line="240" w:lineRule="auto"/>
            </w:pPr>
            <w:r>
              <w:t>A pointer</w:t>
            </w:r>
          </w:p>
          <w:p w14:paraId="524423D4" w14:textId="77777777" w:rsidR="007C6115" w:rsidRDefault="00000000">
            <w:pPr>
              <w:pStyle w:val="Normal0"/>
              <w:keepLines/>
              <w:widowControl w:val="0"/>
              <w:numPr>
                <w:ilvl w:val="0"/>
                <w:numId w:val="11"/>
              </w:numPr>
              <w:spacing w:line="240" w:lineRule="auto"/>
            </w:pPr>
            <w:proofErr w:type="spellStart"/>
            <w:r>
              <w:t>ScratchJr</w:t>
            </w:r>
            <w:proofErr w:type="spellEnd"/>
            <w:r>
              <w:t xml:space="preserve"> </w:t>
            </w:r>
            <w:hyperlink r:id="rId10">
              <w:r>
                <w:rPr>
                  <w:color w:val="1155CC"/>
                  <w:u w:val="single"/>
                </w:rPr>
                <w:t>Bl</w:t>
              </w:r>
              <w:r>
                <w:rPr>
                  <w:color w:val="1155CC"/>
                  <w:u w:val="single"/>
                </w:rPr>
                <w:t>o</w:t>
              </w:r>
              <w:r>
                <w:rPr>
                  <w:color w:val="1155CC"/>
                  <w:u w:val="single"/>
                </w:rPr>
                <w:t>cks</w:t>
              </w:r>
            </w:hyperlink>
          </w:p>
          <w:p w14:paraId="1B1F4DD7" w14:textId="77777777" w:rsidR="007C6115" w:rsidRDefault="00000000">
            <w:pPr>
              <w:pStyle w:val="Normal0"/>
              <w:widowControl w:val="0"/>
              <w:numPr>
                <w:ilvl w:val="0"/>
                <w:numId w:val="11"/>
              </w:numPr>
              <w:spacing w:line="240" w:lineRule="auto"/>
            </w:pPr>
            <w:hyperlink r:id="rId11">
              <w:r>
                <w:rPr>
                  <w:color w:val="1155CC"/>
                  <w:u w:val="single"/>
                </w:rPr>
                <w:t>Word wall c</w:t>
              </w:r>
              <w:r>
                <w:rPr>
                  <w:color w:val="1155CC"/>
                  <w:u w:val="single"/>
                </w:rPr>
                <w:t>a</w:t>
              </w:r>
              <w:r>
                <w:rPr>
                  <w:color w:val="1155CC"/>
                  <w:u w:val="single"/>
                </w:rPr>
                <w:t>rds</w:t>
              </w:r>
            </w:hyperlink>
          </w:p>
          <w:p w14:paraId="1AF9F212" w14:textId="77777777" w:rsidR="007C6115" w:rsidRDefault="00000000">
            <w:pPr>
              <w:pStyle w:val="Normal0"/>
              <w:widowControl w:val="0"/>
              <w:numPr>
                <w:ilvl w:val="0"/>
                <w:numId w:val="11"/>
              </w:numPr>
              <w:spacing w:line="240" w:lineRule="auto"/>
            </w:pPr>
            <w:r>
              <w:t xml:space="preserve">Class set of highlighters, markers, or </w:t>
            </w:r>
            <w:proofErr w:type="gramStart"/>
            <w:r>
              <w:t>crayons</w:t>
            </w:r>
            <w:proofErr w:type="gramEnd"/>
          </w:p>
          <w:p w14:paraId="01C86287" w14:textId="77777777" w:rsidR="007C6115" w:rsidRDefault="00000000">
            <w:pPr>
              <w:pStyle w:val="Normal0"/>
              <w:widowControl w:val="0"/>
              <w:numPr>
                <w:ilvl w:val="0"/>
                <w:numId w:val="11"/>
              </w:numPr>
              <w:spacing w:line="240" w:lineRule="auto"/>
            </w:pPr>
            <w:hyperlink r:id="rId12">
              <w:r>
                <w:rPr>
                  <w:color w:val="1155CC"/>
                  <w:u w:val="single"/>
                </w:rPr>
                <w:t>Student Ch</w:t>
              </w:r>
              <w:r>
                <w:rPr>
                  <w:color w:val="1155CC"/>
                  <w:u w:val="single"/>
                </w:rPr>
                <w:t>e</w:t>
              </w:r>
              <w:r>
                <w:rPr>
                  <w:color w:val="1155CC"/>
                  <w:u w:val="single"/>
                </w:rPr>
                <w:t>cklist</w:t>
              </w:r>
            </w:hyperlink>
          </w:p>
          <w:p w14:paraId="7F787B2E" w14:textId="77777777" w:rsidR="007C6115" w:rsidRDefault="007C6115">
            <w:pPr>
              <w:pStyle w:val="Normal0"/>
              <w:widowControl w:val="0"/>
              <w:spacing w:line="240" w:lineRule="auto"/>
              <w:ind w:left="720"/>
            </w:pPr>
          </w:p>
          <w:p w14:paraId="4C1A7F03" w14:textId="77777777" w:rsidR="007C6115" w:rsidRDefault="00000000">
            <w:pPr>
              <w:pStyle w:val="Normal0"/>
              <w:widowControl w:val="0"/>
              <w:spacing w:line="240" w:lineRule="auto"/>
            </w:pPr>
            <w:r>
              <w:rPr>
                <w:b/>
                <w:i/>
              </w:rPr>
              <w:t>Hello Ruby</w:t>
            </w:r>
            <w:r>
              <w:rPr>
                <w:b/>
              </w:rPr>
              <w:t xml:space="preserve"> Resources: </w:t>
            </w:r>
            <w:r>
              <w:t xml:space="preserve">In preparation for this lesson, you may wish to read aloud </w:t>
            </w:r>
            <w:r>
              <w:rPr>
                <w:i/>
              </w:rPr>
              <w:t>Hello Ruby</w:t>
            </w:r>
            <w:r>
              <w:t xml:space="preserve"> chapter 1 in advance.</w:t>
            </w:r>
          </w:p>
        </w:tc>
      </w:tr>
    </w:tbl>
    <w:p w14:paraId="78346245" w14:textId="77777777" w:rsidR="007C6115" w:rsidRDefault="007C6115">
      <w:pPr>
        <w:pStyle w:val="Normal0"/>
        <w:spacing w:line="240" w:lineRule="auto"/>
      </w:pPr>
    </w:p>
    <w:p w14:paraId="0CAAECED" w14:textId="77777777" w:rsidR="007C6115" w:rsidRDefault="007C6115">
      <w:pPr>
        <w:pStyle w:val="Normal0"/>
        <w:spacing w:line="240" w:lineRule="auto"/>
      </w:pPr>
    </w:p>
    <w:tbl>
      <w:tblPr>
        <w:tblStyle w:val="ad"/>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7C6115" w14:paraId="5BB5CF43" w14:textId="77777777">
        <w:trPr>
          <w:trHeight w:val="411"/>
        </w:trPr>
        <w:tc>
          <w:tcPr>
            <w:tcW w:w="10230" w:type="dxa"/>
            <w:tcBorders>
              <w:top w:val="single" w:sz="18" w:space="0" w:color="000000"/>
              <w:left w:val="single" w:sz="18" w:space="0" w:color="000000"/>
              <w:bottom w:val="single" w:sz="8" w:space="0" w:color="000000"/>
              <w:right w:val="single" w:sz="8" w:space="0" w:color="000000"/>
            </w:tcBorders>
            <w:shd w:val="clear" w:color="auto" w:fill="EFEFEF"/>
            <w:tcMar>
              <w:top w:w="0" w:type="dxa"/>
              <w:bottom w:w="0" w:type="dxa"/>
            </w:tcMar>
          </w:tcPr>
          <w:p w14:paraId="144FFD51" w14:textId="77777777" w:rsidR="007C6115" w:rsidRDefault="00000000">
            <w:pPr>
              <w:pStyle w:val="heading30"/>
              <w:keepLines w:val="0"/>
              <w:spacing w:before="0" w:after="0" w:line="240" w:lineRule="auto"/>
              <w:ind w:left="360" w:hanging="450"/>
              <w:jc w:val="center"/>
              <w:rPr>
                <w:b/>
                <w:color w:val="000000"/>
                <w:sz w:val="22"/>
                <w:szCs w:val="22"/>
              </w:rPr>
            </w:pPr>
            <w:bookmarkStart w:id="6" w:name="_heading=h.3dy6vkm" w:colFirst="0" w:colLast="0"/>
            <w:bookmarkEnd w:id="6"/>
            <w:r>
              <w:rPr>
                <w:b/>
                <w:color w:val="000000"/>
              </w:rPr>
              <w:t>Lesson Structure and Activities</w:t>
            </w:r>
          </w:p>
        </w:tc>
      </w:tr>
      <w:tr w:rsidR="007C6115" w14:paraId="231F5578" w14:textId="77777777">
        <w:trPr>
          <w:trHeight w:val="1065"/>
        </w:trPr>
        <w:tc>
          <w:tcPr>
            <w:tcW w:w="10230" w:type="dxa"/>
            <w:tcBorders>
              <w:top w:val="single" w:sz="8" w:space="0" w:color="000000"/>
              <w:left w:val="single" w:sz="18" w:space="0" w:color="000000"/>
            </w:tcBorders>
            <w:tcMar>
              <w:top w:w="0" w:type="dxa"/>
              <w:bottom w:w="0" w:type="dxa"/>
            </w:tcMar>
          </w:tcPr>
          <w:p w14:paraId="68DD1813" w14:textId="77777777" w:rsidR="007C6115" w:rsidRDefault="00000000">
            <w:pPr>
              <w:pStyle w:val="Normal0"/>
              <w:widowControl w:val="0"/>
              <w:spacing w:line="240" w:lineRule="auto"/>
              <w:rPr>
                <w:b/>
              </w:rPr>
            </w:pPr>
            <w:r>
              <w:rPr>
                <w:b/>
              </w:rPr>
              <w:t>Warm-up/Bell Ringer Activity: (5-10 min)</w:t>
            </w:r>
          </w:p>
          <w:p w14:paraId="04F18FD6" w14:textId="77777777" w:rsidR="007C6115" w:rsidRDefault="007C6115">
            <w:pPr>
              <w:pStyle w:val="Normal0"/>
              <w:widowControl w:val="0"/>
              <w:spacing w:line="240" w:lineRule="auto"/>
              <w:rPr>
                <w:b/>
              </w:rPr>
            </w:pPr>
          </w:p>
          <w:p w14:paraId="4227ACAE" w14:textId="77777777" w:rsidR="007C6115" w:rsidRDefault="00000000">
            <w:pPr>
              <w:pStyle w:val="Normal0"/>
              <w:widowControl w:val="0"/>
              <w:spacing w:line="240" w:lineRule="auto"/>
              <w:rPr>
                <w:b/>
                <w:color w:val="FF0000"/>
                <w:sz w:val="23"/>
                <w:szCs w:val="23"/>
              </w:rPr>
            </w:pPr>
            <w:r>
              <w:rPr>
                <w:b/>
                <w:color w:val="FF0000"/>
                <w:sz w:val="23"/>
                <w:szCs w:val="23"/>
              </w:rPr>
              <w:t>NOTE: All slides for this lesson are scripted so that, if needed, you can see exact definitions and instructions for teaching this lesson in the notes at the bottom of the teacher slide deck.</w:t>
            </w:r>
          </w:p>
          <w:p w14:paraId="071861F0" w14:textId="77777777" w:rsidR="007C6115" w:rsidRDefault="007C6115">
            <w:pPr>
              <w:pStyle w:val="Normal0"/>
              <w:widowControl w:val="0"/>
              <w:spacing w:line="240" w:lineRule="auto"/>
              <w:rPr>
                <w:b/>
                <w:color w:val="FF0000"/>
                <w:sz w:val="23"/>
                <w:szCs w:val="23"/>
              </w:rPr>
            </w:pPr>
          </w:p>
          <w:p w14:paraId="4D71D5AE" w14:textId="77777777" w:rsidR="007C6115" w:rsidRDefault="00000000">
            <w:pPr>
              <w:pStyle w:val="Normal0"/>
              <w:widowControl w:val="0"/>
              <w:spacing w:line="240" w:lineRule="auto"/>
              <w:rPr>
                <w:b/>
              </w:rPr>
            </w:pPr>
            <w:r>
              <w:t xml:space="preserve">Given that this is the first lesson in the CS for ALL sequence, there is not a formal link to a prior lesson. It would be advantageous to link prior learning and knowledge of </w:t>
            </w:r>
            <w:r>
              <w:rPr>
                <w:i/>
              </w:rPr>
              <w:t>patterns, pattern recognition, and/or word families</w:t>
            </w:r>
            <w:r>
              <w:t xml:space="preserve"> depending upon teacher preference where applicable. </w:t>
            </w:r>
            <w:proofErr w:type="gramStart"/>
            <w:r>
              <w:t>Or,</w:t>
            </w:r>
            <w:proofErr w:type="gramEnd"/>
            <w:r>
              <w:t xml:space="preserve"> skip to the anticipatory set.</w:t>
            </w:r>
          </w:p>
        </w:tc>
      </w:tr>
      <w:tr w:rsidR="007C6115" w14:paraId="7C66F25F" w14:textId="77777777">
        <w:trPr>
          <w:trHeight w:val="3105"/>
        </w:trPr>
        <w:tc>
          <w:tcPr>
            <w:tcW w:w="10230" w:type="dxa"/>
            <w:tcBorders>
              <w:left w:val="single" w:sz="18" w:space="0" w:color="000000"/>
              <w:bottom w:val="single" w:sz="8" w:space="0" w:color="000000"/>
            </w:tcBorders>
            <w:tcMar>
              <w:top w:w="0" w:type="dxa"/>
              <w:bottom w:w="0" w:type="dxa"/>
            </w:tcMar>
          </w:tcPr>
          <w:p w14:paraId="041EAD98" w14:textId="77777777" w:rsidR="007C6115" w:rsidRDefault="00000000">
            <w:pPr>
              <w:pStyle w:val="Normal0"/>
              <w:widowControl w:val="0"/>
              <w:spacing w:line="240" w:lineRule="auto"/>
              <w:rPr>
                <w:b/>
              </w:rPr>
            </w:pPr>
            <w:r>
              <w:rPr>
                <w:b/>
              </w:rPr>
              <w:t>Introduction: (10 min)</w:t>
            </w:r>
          </w:p>
          <w:p w14:paraId="27F66142" w14:textId="77777777" w:rsidR="007C6115" w:rsidRDefault="007C6115">
            <w:pPr>
              <w:pStyle w:val="Normal0"/>
              <w:widowControl w:val="0"/>
              <w:spacing w:line="240" w:lineRule="auto"/>
              <w:rPr>
                <w:b/>
              </w:rPr>
            </w:pPr>
          </w:p>
          <w:p w14:paraId="31FDEDEE" w14:textId="77777777" w:rsidR="007C6115" w:rsidRDefault="007C6115">
            <w:pPr>
              <w:pStyle w:val="Normal0"/>
              <w:widowControl w:val="0"/>
              <w:spacing w:line="240" w:lineRule="auto"/>
              <w:rPr>
                <w:b/>
              </w:rPr>
            </w:pPr>
          </w:p>
          <w:p w14:paraId="759D8BD7" w14:textId="77777777" w:rsidR="007C6115" w:rsidRDefault="00000000">
            <w:pPr>
              <w:pStyle w:val="Normal0"/>
              <w:widowControl w:val="0"/>
              <w:numPr>
                <w:ilvl w:val="0"/>
                <w:numId w:val="3"/>
              </w:numPr>
              <w:spacing w:line="240" w:lineRule="auto"/>
            </w:pPr>
            <w:r>
              <w:t xml:space="preserve">Introduce Computer Science Word Wall and Patterns: show “computer science”, “computer”, and “pattern” word wall cards on </w:t>
            </w:r>
            <w:r>
              <w:rPr>
                <w:b/>
              </w:rPr>
              <w:t>slide 6, 7, and 8.</w:t>
            </w:r>
          </w:p>
          <w:p w14:paraId="380AA2C7" w14:textId="77777777" w:rsidR="007C6115" w:rsidRDefault="007C6115">
            <w:pPr>
              <w:pStyle w:val="Normal0"/>
              <w:widowControl w:val="0"/>
              <w:spacing w:line="240" w:lineRule="auto"/>
              <w:ind w:left="720"/>
            </w:pPr>
          </w:p>
          <w:p w14:paraId="0B1386E3" w14:textId="77777777" w:rsidR="007C6115" w:rsidRDefault="00000000">
            <w:pPr>
              <w:pStyle w:val="Normal0"/>
              <w:widowControl w:val="0"/>
              <w:numPr>
                <w:ilvl w:val="0"/>
                <w:numId w:val="3"/>
              </w:numPr>
              <w:spacing w:line="240" w:lineRule="auto"/>
            </w:pPr>
            <w:r>
              <w:t>Engagement &amp; Interest: “</w:t>
            </w:r>
            <w:hyperlink r:id="rId13">
              <w:r>
                <w:rPr>
                  <w:color w:val="1155CC"/>
                  <w:u w:val="single"/>
                </w:rPr>
                <w:t>Banana, Banana, Meatball</w:t>
              </w:r>
            </w:hyperlink>
            <w:r>
              <w:t xml:space="preserve">” by Blazer Fresh (3 minutes) </w:t>
            </w:r>
            <w:r>
              <w:rPr>
                <w:b/>
              </w:rPr>
              <w:t>(Slide 9)</w:t>
            </w:r>
          </w:p>
          <w:p w14:paraId="072A56BC" w14:textId="77777777" w:rsidR="007C6115" w:rsidRDefault="007C6115">
            <w:pPr>
              <w:pStyle w:val="Normal0"/>
              <w:widowControl w:val="0"/>
              <w:spacing w:line="240" w:lineRule="auto"/>
              <w:ind w:left="720"/>
            </w:pPr>
          </w:p>
          <w:p w14:paraId="7E4E1A79" w14:textId="77777777" w:rsidR="007C6115" w:rsidRDefault="00000000">
            <w:pPr>
              <w:pStyle w:val="Normal0"/>
              <w:widowControl w:val="0"/>
              <w:numPr>
                <w:ilvl w:val="0"/>
                <w:numId w:val="3"/>
              </w:numPr>
              <w:spacing w:line="240" w:lineRule="auto"/>
            </w:pPr>
            <w:r>
              <w:t xml:space="preserve">Discuss Patterns: </w:t>
            </w:r>
          </w:p>
          <w:p w14:paraId="155A8C4B" w14:textId="77777777" w:rsidR="007C6115" w:rsidRDefault="00000000">
            <w:pPr>
              <w:pStyle w:val="Normal0"/>
              <w:widowControl w:val="0"/>
              <w:spacing w:line="240" w:lineRule="auto"/>
              <w:ind w:left="720"/>
            </w:pPr>
            <w:r>
              <w:t xml:space="preserve">Guide students to turn and talk about the pattern they see in the song with a partner or brainstorm independently. </w:t>
            </w:r>
          </w:p>
          <w:p w14:paraId="4DC4E84C" w14:textId="77777777" w:rsidR="007C6115" w:rsidRDefault="007C6115">
            <w:pPr>
              <w:pStyle w:val="Normal0"/>
              <w:widowControl w:val="0"/>
              <w:spacing w:line="240" w:lineRule="auto"/>
              <w:ind w:left="720"/>
            </w:pPr>
          </w:p>
          <w:p w14:paraId="1610774A" w14:textId="77777777" w:rsidR="007C6115" w:rsidRDefault="00000000">
            <w:pPr>
              <w:pStyle w:val="Normal0"/>
              <w:widowControl w:val="0"/>
              <w:spacing w:line="240" w:lineRule="auto"/>
              <w:ind w:left="720"/>
            </w:pPr>
            <w:r>
              <w:t>Guide students to discuss patterns on</w:t>
            </w:r>
            <w:r>
              <w:rPr>
                <w:b/>
              </w:rPr>
              <w:t xml:space="preserve"> slide 12 &amp; 13 </w:t>
            </w:r>
            <w:r>
              <w:t xml:space="preserve">and attempt to guess the next number in the sequence. Use these slides to review definitions of patterns and tell students that today they will learn about patterns in word families. </w:t>
            </w:r>
          </w:p>
          <w:p w14:paraId="10BD16E5" w14:textId="77777777" w:rsidR="007C6115" w:rsidRDefault="007C6115">
            <w:pPr>
              <w:pStyle w:val="Normal0"/>
              <w:widowControl w:val="0"/>
              <w:spacing w:line="240" w:lineRule="auto"/>
              <w:ind w:left="720"/>
            </w:pPr>
          </w:p>
          <w:p w14:paraId="41240DD5" w14:textId="77777777" w:rsidR="007C6115" w:rsidRDefault="00000000">
            <w:pPr>
              <w:pStyle w:val="Normal0"/>
              <w:widowControl w:val="0"/>
              <w:spacing w:line="240" w:lineRule="auto"/>
              <w:ind w:left="720"/>
            </w:pPr>
            <w:r>
              <w:t>(Students may comment on other patterns and teachers can respond accordingly with links from prior learning - for example, hand-clapping games, musical patterns, rhyming patterns in their shared reading texts, etc.)</w:t>
            </w:r>
          </w:p>
          <w:p w14:paraId="1F337887" w14:textId="77777777" w:rsidR="007C6115" w:rsidRDefault="007C6115">
            <w:pPr>
              <w:pStyle w:val="Normal0"/>
              <w:widowControl w:val="0"/>
              <w:spacing w:line="240" w:lineRule="auto"/>
            </w:pPr>
          </w:p>
          <w:p w14:paraId="14A385D9" w14:textId="77777777" w:rsidR="007C6115" w:rsidRDefault="00000000">
            <w:pPr>
              <w:pStyle w:val="Normal0"/>
              <w:rPr>
                <w:b/>
              </w:rPr>
            </w:pPr>
            <w:r>
              <w:rPr>
                <w:b/>
                <w:u w:val="single"/>
              </w:rPr>
              <w:t>Alternate Opening Activity in Place of ‘Banana, Banana, Meatball’</w:t>
            </w:r>
            <w:r>
              <w:t xml:space="preserve"> Play a game of “follow the leader.” Jump, hop, run in place, crawl, dance, etc. using a specific pattern and students follow your actions. See if they can guess a pattern. (Ex: ‘clap, clap, stomp, clap, clap, stomp’) </w:t>
            </w:r>
            <w:r>
              <w:rPr>
                <w:b/>
              </w:rPr>
              <w:t xml:space="preserve">(Slide 11) </w:t>
            </w:r>
          </w:p>
          <w:p w14:paraId="60528F27" w14:textId="77777777" w:rsidR="007C6115" w:rsidRDefault="007C6115">
            <w:pPr>
              <w:pStyle w:val="Normal0"/>
            </w:pPr>
          </w:p>
          <w:p w14:paraId="5A4AA348" w14:textId="77777777" w:rsidR="007C6115" w:rsidRDefault="00000000">
            <w:pPr>
              <w:pStyle w:val="Normal0"/>
              <w:rPr>
                <w:b/>
              </w:rPr>
            </w:pPr>
            <w:r>
              <w:lastRenderedPageBreak/>
              <w:t xml:space="preserve">NOTE: *If some students are struggling to remember pattern concepts, it may be useful to take a few extra moments to reinforce grade-level content as you progress through the lesson or in small groups if doing balanced literacy or reading workshop. </w:t>
            </w:r>
          </w:p>
        </w:tc>
      </w:tr>
      <w:tr w:rsidR="007C6115" w14:paraId="07256644" w14:textId="77777777">
        <w:trPr>
          <w:trHeight w:val="2640"/>
        </w:trPr>
        <w:tc>
          <w:tcPr>
            <w:tcW w:w="10230" w:type="dxa"/>
            <w:tcBorders>
              <w:left w:val="single" w:sz="18" w:space="0" w:color="000000"/>
              <w:bottom w:val="single" w:sz="8" w:space="0" w:color="000000"/>
            </w:tcBorders>
            <w:tcMar>
              <w:top w:w="0" w:type="dxa"/>
              <w:bottom w:w="0" w:type="dxa"/>
            </w:tcMar>
          </w:tcPr>
          <w:p w14:paraId="146D11F6" w14:textId="77777777" w:rsidR="007C6115" w:rsidRDefault="00000000">
            <w:pPr>
              <w:pStyle w:val="Normal0"/>
              <w:widowControl w:val="0"/>
              <w:spacing w:line="240" w:lineRule="auto"/>
              <w:rPr>
                <w:b/>
              </w:rPr>
            </w:pPr>
            <w:r>
              <w:rPr>
                <w:b/>
              </w:rPr>
              <w:lastRenderedPageBreak/>
              <w:t>Guided instruction: (15 min)</w:t>
            </w:r>
          </w:p>
          <w:p w14:paraId="3756D020" w14:textId="77777777" w:rsidR="007C6115" w:rsidRDefault="007C6115">
            <w:pPr>
              <w:pStyle w:val="Normal0"/>
              <w:widowControl w:val="0"/>
              <w:spacing w:line="240" w:lineRule="auto"/>
              <w:rPr>
                <w:b/>
              </w:rPr>
            </w:pPr>
          </w:p>
          <w:p w14:paraId="187B3996" w14:textId="77777777" w:rsidR="007C6115" w:rsidRDefault="00000000">
            <w:pPr>
              <w:pStyle w:val="Normal0"/>
              <w:widowControl w:val="0"/>
              <w:spacing w:line="240" w:lineRule="auto"/>
              <w:rPr>
                <w:i/>
              </w:rPr>
            </w:pPr>
            <w:r>
              <w:t>Display a copy of a word family poem in a place where students can see and hear the poem. You may even consider giving a copy to each student to follow along. (</w:t>
            </w:r>
            <w:r>
              <w:rPr>
                <w:i/>
              </w:rPr>
              <w:t>Depending on your class, you may want different levels of scaffolding. For more intense scaffolding, select a word family that your class may already be familiar with. For minimal scaffolding, select a new sort.</w:t>
            </w:r>
            <w:r>
              <w:t>):</w:t>
            </w:r>
          </w:p>
          <w:p w14:paraId="4A5D00CA" w14:textId="77777777" w:rsidR="007C6115" w:rsidRDefault="007C6115">
            <w:pPr>
              <w:pStyle w:val="Normal0"/>
              <w:widowControl w:val="0"/>
              <w:spacing w:line="240" w:lineRule="auto"/>
            </w:pPr>
          </w:p>
          <w:p w14:paraId="6CF4224B" w14:textId="77777777" w:rsidR="007C6115" w:rsidRDefault="00000000">
            <w:pPr>
              <w:pStyle w:val="Normal0"/>
              <w:numPr>
                <w:ilvl w:val="2"/>
                <w:numId w:val="13"/>
              </w:numPr>
            </w:pPr>
            <w:r>
              <w:t>-</w:t>
            </w:r>
            <w:proofErr w:type="gramStart"/>
            <w:r>
              <w:t>an</w:t>
            </w:r>
            <w:proofErr w:type="gramEnd"/>
            <w:r>
              <w:t xml:space="preserve"> word family*</w:t>
            </w:r>
          </w:p>
          <w:p w14:paraId="6CD47A13" w14:textId="77777777" w:rsidR="007C6115" w:rsidRDefault="00000000">
            <w:pPr>
              <w:pStyle w:val="Normal0"/>
              <w:numPr>
                <w:ilvl w:val="2"/>
                <w:numId w:val="13"/>
              </w:numPr>
            </w:pPr>
            <w:r>
              <w:t>-op word family</w:t>
            </w:r>
          </w:p>
          <w:p w14:paraId="2E5C1B39" w14:textId="77777777" w:rsidR="007C6115" w:rsidRDefault="00000000">
            <w:pPr>
              <w:pStyle w:val="Normal0"/>
              <w:numPr>
                <w:ilvl w:val="2"/>
                <w:numId w:val="13"/>
              </w:numPr>
            </w:pPr>
            <w:r>
              <w:t>-ed word family</w:t>
            </w:r>
          </w:p>
          <w:p w14:paraId="1E8D17FA" w14:textId="77777777" w:rsidR="007C6115" w:rsidRDefault="00000000">
            <w:pPr>
              <w:pStyle w:val="Normal0"/>
              <w:numPr>
                <w:ilvl w:val="2"/>
                <w:numId w:val="13"/>
              </w:numPr>
            </w:pPr>
            <w:r>
              <w:t>-at word family</w:t>
            </w:r>
          </w:p>
          <w:p w14:paraId="25DD8320" w14:textId="77777777" w:rsidR="007C6115" w:rsidRDefault="00000000">
            <w:pPr>
              <w:pStyle w:val="Normal0"/>
              <w:numPr>
                <w:ilvl w:val="2"/>
                <w:numId w:val="13"/>
              </w:numPr>
            </w:pPr>
            <w:r>
              <w:t>-et word family</w:t>
            </w:r>
          </w:p>
          <w:p w14:paraId="3DFC2A08" w14:textId="77777777" w:rsidR="007C6115" w:rsidRDefault="00000000">
            <w:pPr>
              <w:pStyle w:val="Normal0"/>
              <w:numPr>
                <w:ilvl w:val="2"/>
                <w:numId w:val="13"/>
              </w:numPr>
            </w:pPr>
            <w:r>
              <w:t>-</w:t>
            </w:r>
            <w:proofErr w:type="spellStart"/>
            <w:r>
              <w:t>ig</w:t>
            </w:r>
            <w:proofErr w:type="spellEnd"/>
            <w:r>
              <w:t xml:space="preserve"> word family</w:t>
            </w:r>
          </w:p>
          <w:p w14:paraId="0DE552B8" w14:textId="77777777" w:rsidR="007C6115" w:rsidRDefault="007C6115">
            <w:pPr>
              <w:pStyle w:val="Normal0"/>
            </w:pPr>
          </w:p>
          <w:p w14:paraId="31A32035" w14:textId="77777777" w:rsidR="007C6115" w:rsidRDefault="00000000">
            <w:pPr>
              <w:pStyle w:val="Normal0"/>
              <w:rPr>
                <w:i/>
              </w:rPr>
            </w:pPr>
            <w:r>
              <w:rPr>
                <w:i/>
              </w:rPr>
              <w:t>*For this lesson sample, we will be using and providing resources for the -</w:t>
            </w:r>
            <w:proofErr w:type="gramStart"/>
            <w:r>
              <w:rPr>
                <w:i/>
              </w:rPr>
              <w:t>an</w:t>
            </w:r>
            <w:proofErr w:type="gramEnd"/>
            <w:r>
              <w:rPr>
                <w:i/>
              </w:rPr>
              <w:t xml:space="preserve"> word family. You are welcome to adapt materials for the word family of your choice.</w:t>
            </w:r>
          </w:p>
          <w:p w14:paraId="5A17500B" w14:textId="77777777" w:rsidR="007C6115" w:rsidRDefault="007C6115">
            <w:pPr>
              <w:pStyle w:val="Normal0"/>
              <w:rPr>
                <w:i/>
              </w:rPr>
            </w:pPr>
          </w:p>
          <w:p w14:paraId="4B669814" w14:textId="77777777" w:rsidR="007C6115" w:rsidRDefault="00000000">
            <w:pPr>
              <w:pStyle w:val="Normal0"/>
              <w:numPr>
                <w:ilvl w:val="0"/>
                <w:numId w:val="1"/>
              </w:numPr>
              <w:rPr>
                <w:b/>
              </w:rPr>
            </w:pPr>
            <w:r>
              <w:t xml:space="preserve">Introduce </w:t>
            </w:r>
            <w:hyperlink r:id="rId14">
              <w:r>
                <w:rPr>
                  <w:color w:val="1155CC"/>
                  <w:u w:val="single"/>
                </w:rPr>
                <w:t>“The Tall Man” Poem</w:t>
              </w:r>
            </w:hyperlink>
            <w:r>
              <w:t xml:space="preserve"> (</w:t>
            </w:r>
            <w:r>
              <w:rPr>
                <w:b/>
              </w:rPr>
              <w:t>Slide 15</w:t>
            </w:r>
            <w:r>
              <w:t>):</w:t>
            </w:r>
            <w:r>
              <w:rPr>
                <w:b/>
              </w:rPr>
              <w:t xml:space="preserve"> </w:t>
            </w:r>
            <w:r>
              <w:t>Lead class in a shared reading of the poem, modeling appropriate pacing, fluency, and one-to-one pointing. Allow students to choose to only listen or participate in the reading.</w:t>
            </w:r>
          </w:p>
          <w:p w14:paraId="39E50830" w14:textId="77777777" w:rsidR="007C6115" w:rsidRDefault="00000000">
            <w:pPr>
              <w:pStyle w:val="Normal0"/>
              <w:numPr>
                <w:ilvl w:val="0"/>
                <w:numId w:val="1"/>
              </w:numPr>
              <w:rPr>
                <w:b/>
              </w:rPr>
            </w:pPr>
            <w:r>
              <w:t>Introduce Word Patterns and Loops and make connections between the two (show students the “loop” word wall card) (</w:t>
            </w:r>
            <w:r>
              <w:rPr>
                <w:b/>
              </w:rPr>
              <w:t>Slide 16</w:t>
            </w:r>
            <w:r>
              <w:t>), point out today’s word family -an</w:t>
            </w:r>
            <w:r>
              <w:rPr>
                <w:b/>
              </w:rPr>
              <w:t xml:space="preserve"> (</w:t>
            </w:r>
            <w:r>
              <w:t>write -an on the board. You will use this later to create a list).</w:t>
            </w:r>
          </w:p>
          <w:p w14:paraId="2277F9DF" w14:textId="77777777" w:rsidR="007C6115" w:rsidRDefault="00000000">
            <w:pPr>
              <w:pStyle w:val="Normal0"/>
            </w:pPr>
            <w:r>
              <w:t xml:space="preserve"> </w:t>
            </w:r>
          </w:p>
          <w:p w14:paraId="6FB9B115" w14:textId="77777777" w:rsidR="007C6115" w:rsidRDefault="00000000">
            <w:pPr>
              <w:pStyle w:val="Normal0"/>
              <w:numPr>
                <w:ilvl w:val="0"/>
                <w:numId w:val="1"/>
              </w:numPr>
              <w:rPr>
                <w:b/>
              </w:rPr>
            </w:pPr>
            <w:r>
              <w:t xml:space="preserve">Explore Word Patterns in the Poem: </w:t>
            </w:r>
          </w:p>
          <w:p w14:paraId="41CB6100" w14:textId="77777777" w:rsidR="007C6115" w:rsidRDefault="00000000">
            <w:pPr>
              <w:pStyle w:val="Normal0"/>
              <w:numPr>
                <w:ilvl w:val="0"/>
                <w:numId w:val="4"/>
              </w:numPr>
            </w:pPr>
            <w:r>
              <w:t>read the poem again and ask students to listen carefully for the words in the -</w:t>
            </w:r>
            <w:proofErr w:type="gramStart"/>
            <w:r>
              <w:t>an</w:t>
            </w:r>
            <w:proofErr w:type="gramEnd"/>
            <w:r>
              <w:t xml:space="preserve"> word family (cue snaps). (Allow students to choose to only listen or participate in the reading.)</w:t>
            </w:r>
          </w:p>
          <w:p w14:paraId="325505E8" w14:textId="77777777" w:rsidR="007C6115" w:rsidRDefault="00000000">
            <w:pPr>
              <w:pStyle w:val="Normal0"/>
              <w:numPr>
                <w:ilvl w:val="0"/>
                <w:numId w:val="4"/>
              </w:numPr>
            </w:pPr>
            <w:r>
              <w:t>Ask students to share what words they noticed by</w:t>
            </w:r>
            <w:r>
              <w:rPr>
                <w:b/>
              </w:rPr>
              <w:t xml:space="preserve"> turning and talking with a partner brainstorming independently</w:t>
            </w:r>
            <w:r>
              <w:t>. Confirm the answers and read again to them stressing the words “man” and “ran” (</w:t>
            </w:r>
            <w:r>
              <w:rPr>
                <w:b/>
              </w:rPr>
              <w:t>slide 17</w:t>
            </w:r>
            <w:r>
              <w:t>).</w:t>
            </w:r>
          </w:p>
          <w:p w14:paraId="02D06502" w14:textId="77777777" w:rsidR="007C6115" w:rsidRDefault="00000000">
            <w:pPr>
              <w:pStyle w:val="Normal0"/>
            </w:pPr>
            <w:r>
              <w:t xml:space="preserve">                       Read again: </w:t>
            </w:r>
          </w:p>
          <w:p w14:paraId="0FBFBB65" w14:textId="77777777" w:rsidR="007C6115" w:rsidRDefault="00000000">
            <w:pPr>
              <w:pStyle w:val="Normal0"/>
              <w:rPr>
                <w:b/>
              </w:rPr>
            </w:pPr>
            <w:r>
              <w:t xml:space="preserve">                       A tall, tall </w:t>
            </w:r>
            <w:r>
              <w:rPr>
                <w:b/>
              </w:rPr>
              <w:t>man*</w:t>
            </w:r>
          </w:p>
          <w:p w14:paraId="4984D7FA" w14:textId="77777777" w:rsidR="007C6115" w:rsidRDefault="00000000">
            <w:pPr>
              <w:pStyle w:val="Normal0"/>
            </w:pPr>
            <w:r>
              <w:t xml:space="preserve">                      Who </w:t>
            </w:r>
            <w:r>
              <w:rPr>
                <w:b/>
              </w:rPr>
              <w:t>ran</w:t>
            </w:r>
            <w:r>
              <w:t xml:space="preserve"> and</w:t>
            </w:r>
            <w:r>
              <w:rPr>
                <w:b/>
              </w:rPr>
              <w:t xml:space="preserve"> ran*</w:t>
            </w:r>
          </w:p>
          <w:p w14:paraId="085E6AD7" w14:textId="77777777" w:rsidR="007C6115" w:rsidRDefault="00000000">
            <w:pPr>
              <w:pStyle w:val="Normal0"/>
            </w:pPr>
            <w:r>
              <w:t xml:space="preserve">(* indicate words in the same word family by snapping your fingers </w:t>
            </w:r>
            <w:r>
              <w:rPr>
                <w:u w:val="single"/>
              </w:rPr>
              <w:t>only</w:t>
            </w:r>
            <w:r>
              <w:t xml:space="preserve"> for “man” and “ran”) (</w:t>
            </w:r>
            <w:r>
              <w:rPr>
                <w:b/>
              </w:rPr>
              <w:t>Slide 19</w:t>
            </w:r>
            <w:r>
              <w:t>)</w:t>
            </w:r>
          </w:p>
          <w:p w14:paraId="2935657E" w14:textId="77777777" w:rsidR="007C6115" w:rsidRDefault="00000000">
            <w:pPr>
              <w:pStyle w:val="Normal0"/>
              <w:numPr>
                <w:ilvl w:val="0"/>
                <w:numId w:val="2"/>
              </w:numPr>
            </w:pPr>
            <w:r>
              <w:lastRenderedPageBreak/>
              <w:t xml:space="preserve">   Ask students to repeat after you </w:t>
            </w:r>
            <w:proofErr w:type="gramStart"/>
            <w:r>
              <w:t>reading</w:t>
            </w:r>
            <w:proofErr w:type="gramEnd"/>
            <w:r>
              <w:t xml:space="preserve"> the two words and remind them to pay attention to the spelling (</w:t>
            </w:r>
            <w:r>
              <w:rPr>
                <w:b/>
              </w:rPr>
              <w:t>Slide 20</w:t>
            </w:r>
            <w:r>
              <w:t>). Then start a list, with previous -an at the top, adding ‘man’ and ‘ran’.</w:t>
            </w:r>
          </w:p>
          <w:p w14:paraId="00834CC6" w14:textId="77777777" w:rsidR="007C6115" w:rsidRDefault="007C6115">
            <w:pPr>
              <w:pStyle w:val="Normal0"/>
            </w:pPr>
          </w:p>
          <w:p w14:paraId="4824EBAC" w14:textId="77777777" w:rsidR="007C6115" w:rsidRDefault="00000000">
            <w:pPr>
              <w:pStyle w:val="Normal0"/>
            </w:pPr>
            <w:r>
              <w:rPr>
                <w:b/>
              </w:rPr>
              <w:t xml:space="preserve">Students: </w:t>
            </w:r>
            <w:r>
              <w:t>Co-create a class list of words that match the word family pattern</w:t>
            </w:r>
          </w:p>
          <w:p w14:paraId="4B71F19D" w14:textId="77777777" w:rsidR="007C6115" w:rsidRDefault="007C6115">
            <w:pPr>
              <w:pStyle w:val="Normal0"/>
              <w:rPr>
                <w:i/>
              </w:rPr>
            </w:pPr>
          </w:p>
          <w:p w14:paraId="6D4EE7F4" w14:textId="77777777" w:rsidR="007C6115" w:rsidRDefault="00000000">
            <w:pPr>
              <w:pStyle w:val="Normal0"/>
              <w:rPr>
                <w:b/>
              </w:rPr>
            </w:pPr>
            <w:r>
              <w:rPr>
                <w:i/>
              </w:rPr>
              <w:t xml:space="preserve">Note that some students may not make this connection right away and may need additional scaffolding. Turn and Talk is a great way for students to develop an understanding of the word family concept with a partner in a </w:t>
            </w:r>
            <w:proofErr w:type="gramStart"/>
            <w:r>
              <w:rPr>
                <w:i/>
              </w:rPr>
              <w:t>low-risk</w:t>
            </w:r>
            <w:proofErr w:type="gramEnd"/>
            <w:r>
              <w:rPr>
                <w:i/>
              </w:rPr>
              <w:t xml:space="preserve"> setting.</w:t>
            </w:r>
          </w:p>
        </w:tc>
      </w:tr>
      <w:tr w:rsidR="007C6115" w14:paraId="0C76A236" w14:textId="77777777">
        <w:trPr>
          <w:trHeight w:val="970"/>
        </w:trPr>
        <w:tc>
          <w:tcPr>
            <w:tcW w:w="10230" w:type="dxa"/>
            <w:tcBorders>
              <w:left w:val="single" w:sz="18" w:space="0" w:color="000000"/>
              <w:bottom w:val="single" w:sz="8" w:space="0" w:color="000000"/>
            </w:tcBorders>
            <w:tcMar>
              <w:top w:w="0" w:type="dxa"/>
              <w:bottom w:w="0" w:type="dxa"/>
            </w:tcMar>
          </w:tcPr>
          <w:p w14:paraId="40D10476" w14:textId="77777777" w:rsidR="007C6115" w:rsidRDefault="00000000">
            <w:pPr>
              <w:pStyle w:val="Normal0"/>
              <w:widowControl w:val="0"/>
              <w:spacing w:line="240" w:lineRule="auto"/>
              <w:rPr>
                <w:b/>
              </w:rPr>
            </w:pPr>
            <w:r>
              <w:rPr>
                <w:b/>
              </w:rPr>
              <w:lastRenderedPageBreak/>
              <w:t>Guided Practice: (30 min)</w:t>
            </w:r>
          </w:p>
          <w:p w14:paraId="2DA500D4" w14:textId="77777777" w:rsidR="007C6115" w:rsidRDefault="007C6115">
            <w:pPr>
              <w:pStyle w:val="Normal0"/>
              <w:widowControl w:val="0"/>
              <w:spacing w:line="240" w:lineRule="auto"/>
            </w:pPr>
          </w:p>
          <w:p w14:paraId="2E1D9650" w14:textId="77777777" w:rsidR="007C6115" w:rsidRDefault="00000000">
            <w:pPr>
              <w:pStyle w:val="Normal0"/>
              <w:widowControl w:val="0"/>
              <w:spacing w:line="240" w:lineRule="auto"/>
            </w:pPr>
            <w:r>
              <w:t xml:space="preserve">(If students already have an individual copy of The Tall Man, </w:t>
            </w:r>
            <w:proofErr w:type="gramStart"/>
            <w:r>
              <w:t>continue on</w:t>
            </w:r>
            <w:proofErr w:type="gramEnd"/>
            <w:r>
              <w:t xml:space="preserve"> with Guided Practice. If not, distribute individual copies of the poem and highlighters or markers now).</w:t>
            </w:r>
          </w:p>
          <w:p w14:paraId="401C57F9" w14:textId="77777777" w:rsidR="007C6115" w:rsidRDefault="007C6115">
            <w:pPr>
              <w:pStyle w:val="Normal0"/>
              <w:widowControl w:val="0"/>
              <w:spacing w:line="240" w:lineRule="auto"/>
            </w:pPr>
          </w:p>
          <w:p w14:paraId="1A67CE4A" w14:textId="77777777" w:rsidR="007C6115" w:rsidRDefault="00000000">
            <w:pPr>
              <w:pStyle w:val="Normal0"/>
              <w:widowControl w:val="0"/>
              <w:numPr>
                <w:ilvl w:val="0"/>
                <w:numId w:val="10"/>
              </w:numPr>
              <w:spacing w:line="240" w:lineRule="auto"/>
            </w:pPr>
            <w:r>
              <w:t>Encourage students to find more -</w:t>
            </w:r>
            <w:proofErr w:type="gramStart"/>
            <w:r>
              <w:t>an</w:t>
            </w:r>
            <w:proofErr w:type="gramEnd"/>
            <w:r>
              <w:t xml:space="preserve"> words and highlight them in the poem </w:t>
            </w:r>
            <w:r>
              <w:rPr>
                <w:b/>
              </w:rPr>
              <w:t>(slide 22</w:t>
            </w:r>
            <w:r>
              <w:t xml:space="preserve">), start by highlighting -an in the box at the bottom of the poem. Ask them to </w:t>
            </w:r>
            <w:r>
              <w:rPr>
                <w:b/>
              </w:rPr>
              <w:t>turn and talk with a partner or brainstorm independently</w:t>
            </w:r>
            <w:r>
              <w:t xml:space="preserve"> about other -</w:t>
            </w:r>
            <w:proofErr w:type="gramStart"/>
            <w:r>
              <w:t>an</w:t>
            </w:r>
            <w:proofErr w:type="gramEnd"/>
            <w:r>
              <w:t xml:space="preserve"> words they can find. Guide them to find “Can” and “plan” (cue snaps) and add them to the list (</w:t>
            </w:r>
            <w:r>
              <w:rPr>
                <w:b/>
              </w:rPr>
              <w:t>slide 24</w:t>
            </w:r>
            <w:r>
              <w:t>)</w:t>
            </w:r>
          </w:p>
          <w:p w14:paraId="1B61B6C4" w14:textId="77777777" w:rsidR="007C6115" w:rsidRDefault="007C6115">
            <w:pPr>
              <w:pStyle w:val="Normal0"/>
              <w:widowControl w:val="0"/>
              <w:spacing w:line="240" w:lineRule="auto"/>
            </w:pPr>
          </w:p>
          <w:p w14:paraId="0EAD346E" w14:textId="77777777" w:rsidR="007C6115" w:rsidRDefault="00000000">
            <w:pPr>
              <w:pStyle w:val="Normal0"/>
              <w:widowControl w:val="0"/>
              <w:spacing w:line="240" w:lineRule="auto"/>
            </w:pPr>
            <w:r>
              <w:t xml:space="preserve">(Circulate as students look for </w:t>
            </w:r>
            <w:proofErr w:type="gramStart"/>
            <w:r>
              <w:t>the  -</w:t>
            </w:r>
            <w:proofErr w:type="gramEnd"/>
            <w:r>
              <w:t>an words.. Encourage speedy workers to make a list on the bottom of their paper of other -</w:t>
            </w:r>
            <w:proofErr w:type="gramStart"/>
            <w:r>
              <w:t>an</w:t>
            </w:r>
            <w:proofErr w:type="gramEnd"/>
            <w:r>
              <w:t xml:space="preserve"> words that they can think of while the class works.)</w:t>
            </w:r>
          </w:p>
          <w:p w14:paraId="25C10E6B" w14:textId="77777777" w:rsidR="007C6115" w:rsidRDefault="007C6115">
            <w:pPr>
              <w:pStyle w:val="Normal0"/>
              <w:widowControl w:val="0"/>
              <w:spacing w:line="240" w:lineRule="auto"/>
            </w:pPr>
          </w:p>
          <w:p w14:paraId="7A52EA05" w14:textId="77777777" w:rsidR="007C6115" w:rsidRDefault="00000000">
            <w:pPr>
              <w:pStyle w:val="Normal0"/>
              <w:widowControl w:val="0"/>
              <w:numPr>
                <w:ilvl w:val="0"/>
                <w:numId w:val="12"/>
              </w:numPr>
              <w:spacing w:line="240" w:lineRule="auto"/>
              <w:rPr>
                <w:b/>
              </w:rPr>
            </w:pPr>
            <w:r>
              <w:rPr>
                <w:b/>
              </w:rPr>
              <w:t xml:space="preserve">Connect Patterns to Computer Science (slide 25-28): </w:t>
            </w:r>
          </w:p>
          <w:p w14:paraId="59E8C923" w14:textId="77777777" w:rsidR="007C6115" w:rsidRDefault="00000000">
            <w:pPr>
              <w:pStyle w:val="Normal0"/>
              <w:widowControl w:val="0"/>
              <w:numPr>
                <w:ilvl w:val="1"/>
                <w:numId w:val="12"/>
              </w:numPr>
              <w:spacing w:line="240" w:lineRule="auto"/>
            </w:pPr>
            <w:r>
              <w:t xml:space="preserve">Explain that computer scientists write code to tell computers what to </w:t>
            </w:r>
            <w:proofErr w:type="gramStart"/>
            <w:r>
              <w:t>do</w:t>
            </w:r>
            <w:proofErr w:type="gramEnd"/>
            <w:r>
              <w:t xml:space="preserve"> </w:t>
            </w:r>
          </w:p>
          <w:p w14:paraId="52791F5A" w14:textId="77777777" w:rsidR="007C6115" w:rsidRDefault="00000000">
            <w:pPr>
              <w:pStyle w:val="Normal0"/>
              <w:widowControl w:val="0"/>
              <w:numPr>
                <w:ilvl w:val="1"/>
                <w:numId w:val="12"/>
              </w:numPr>
              <w:spacing w:line="240" w:lineRule="auto"/>
            </w:pPr>
            <w:r>
              <w:t xml:space="preserve">Show example that computer code is also full of </w:t>
            </w:r>
            <w:proofErr w:type="gramStart"/>
            <w:r>
              <w:t>patterns</w:t>
            </w:r>
            <w:proofErr w:type="gramEnd"/>
            <w:r>
              <w:rPr>
                <w:b/>
              </w:rPr>
              <w:t xml:space="preserve"> </w:t>
            </w:r>
          </w:p>
          <w:p w14:paraId="0BB49F28" w14:textId="77777777" w:rsidR="007C6115" w:rsidRDefault="007C6115">
            <w:pPr>
              <w:pStyle w:val="Normal0"/>
              <w:widowControl w:val="0"/>
              <w:spacing w:line="240" w:lineRule="auto"/>
              <w:rPr>
                <w:b/>
              </w:rPr>
            </w:pPr>
          </w:p>
          <w:p w14:paraId="2B4A84BE" w14:textId="77777777" w:rsidR="007C6115" w:rsidRDefault="00000000">
            <w:pPr>
              <w:pStyle w:val="Normal0"/>
              <w:widowControl w:val="0"/>
              <w:numPr>
                <w:ilvl w:val="0"/>
                <w:numId w:val="12"/>
              </w:numPr>
              <w:spacing w:line="240" w:lineRule="auto"/>
            </w:pPr>
            <w:r>
              <w:rPr>
                <w:b/>
              </w:rPr>
              <w:t>Introduce Coding Blocks:</w:t>
            </w:r>
            <w:r>
              <w:t xml:space="preserve"> Show </w:t>
            </w:r>
            <w:hyperlink r:id="rId15">
              <w:r>
                <w:rPr>
                  <w:color w:val="1155CC"/>
                  <w:u w:val="single"/>
                </w:rPr>
                <w:t>coding blocks</w:t>
              </w:r>
            </w:hyperlink>
            <w:r>
              <w:t xml:space="preserve"> (</w:t>
            </w:r>
            <w:r>
              <w:rPr>
                <w:b/>
              </w:rPr>
              <w:t>Slides 29-37</w:t>
            </w:r>
            <w:r>
              <w:t xml:space="preserve">). Ask students to make patterns using the coding blocks’ color or icons. </w:t>
            </w:r>
          </w:p>
          <w:p w14:paraId="64D3443D" w14:textId="77777777" w:rsidR="007C6115" w:rsidRDefault="007C6115">
            <w:pPr>
              <w:pStyle w:val="Normal0"/>
              <w:widowControl w:val="0"/>
              <w:spacing w:line="240" w:lineRule="auto"/>
              <w:ind w:left="720"/>
              <w:rPr>
                <w:b/>
              </w:rPr>
            </w:pPr>
          </w:p>
          <w:p w14:paraId="17EDC27C" w14:textId="77777777" w:rsidR="007C6115" w:rsidRDefault="00000000">
            <w:pPr>
              <w:pStyle w:val="Normal0"/>
              <w:widowControl w:val="0"/>
              <w:spacing w:line="240" w:lineRule="auto"/>
            </w:pPr>
            <w:r>
              <w:rPr>
                <w:i/>
              </w:rPr>
              <w:t xml:space="preserve">This is an open-response whole group activity. Students can offer suggestions for various patterns with the coding blocks, using the block colors, arrow directions, or other attributes to create the pattern. </w:t>
            </w:r>
          </w:p>
          <w:p w14:paraId="174ADF39" w14:textId="77777777" w:rsidR="007C6115" w:rsidRDefault="007C6115">
            <w:pPr>
              <w:pStyle w:val="Normal0"/>
              <w:widowControl w:val="0"/>
              <w:spacing w:line="240" w:lineRule="auto"/>
            </w:pPr>
          </w:p>
          <w:p w14:paraId="2E624ED2" w14:textId="77777777" w:rsidR="007C6115" w:rsidRDefault="007C6115">
            <w:pPr>
              <w:pStyle w:val="Normal0"/>
              <w:widowControl w:val="0"/>
              <w:spacing w:line="240" w:lineRule="auto"/>
            </w:pPr>
          </w:p>
        </w:tc>
      </w:tr>
      <w:tr w:rsidR="007C6115" w14:paraId="50546F39" w14:textId="77777777">
        <w:trPr>
          <w:trHeight w:val="1725"/>
        </w:trPr>
        <w:tc>
          <w:tcPr>
            <w:tcW w:w="10230" w:type="dxa"/>
            <w:tcBorders>
              <w:left w:val="single" w:sz="18" w:space="0" w:color="000000"/>
              <w:bottom w:val="single" w:sz="8" w:space="0" w:color="000000"/>
            </w:tcBorders>
            <w:tcMar>
              <w:top w:w="0" w:type="dxa"/>
              <w:bottom w:w="0" w:type="dxa"/>
            </w:tcMar>
          </w:tcPr>
          <w:p w14:paraId="3E39B5E1" w14:textId="77777777" w:rsidR="007C6115" w:rsidRDefault="00000000">
            <w:pPr>
              <w:pStyle w:val="Normal0"/>
              <w:widowControl w:val="0"/>
              <w:spacing w:line="240" w:lineRule="auto"/>
              <w:rPr>
                <w:b/>
              </w:rPr>
            </w:pPr>
            <w:r>
              <w:rPr>
                <w:b/>
              </w:rPr>
              <w:t>Wrap up: (2 min)</w:t>
            </w:r>
          </w:p>
          <w:p w14:paraId="47033E6C" w14:textId="77777777" w:rsidR="007C6115" w:rsidRDefault="007C6115">
            <w:pPr>
              <w:pStyle w:val="Normal0"/>
              <w:widowControl w:val="0"/>
              <w:spacing w:line="240" w:lineRule="auto"/>
              <w:rPr>
                <w:b/>
              </w:rPr>
            </w:pPr>
          </w:p>
          <w:p w14:paraId="627E8C39" w14:textId="77777777" w:rsidR="007C6115" w:rsidRDefault="00000000">
            <w:pPr>
              <w:pStyle w:val="Normal0"/>
              <w:widowControl w:val="0"/>
              <w:spacing w:line="240" w:lineRule="auto"/>
            </w:pPr>
            <w:r>
              <w:t>Review the concept of pattern (point to word wall card) (</w:t>
            </w:r>
            <w:r>
              <w:rPr>
                <w:b/>
              </w:rPr>
              <w:t>slide 39</w:t>
            </w:r>
            <w:r>
              <w:t>), the -</w:t>
            </w:r>
            <w:proofErr w:type="gramStart"/>
            <w:r>
              <w:t>an</w:t>
            </w:r>
            <w:proofErr w:type="gramEnd"/>
            <w:r>
              <w:t xml:space="preserve"> word family, loops.</w:t>
            </w:r>
          </w:p>
          <w:p w14:paraId="2BD6627D" w14:textId="77777777" w:rsidR="007C6115" w:rsidRDefault="007C6115">
            <w:pPr>
              <w:pStyle w:val="Normal0"/>
              <w:widowControl w:val="0"/>
              <w:spacing w:line="240" w:lineRule="auto"/>
            </w:pPr>
          </w:p>
          <w:p w14:paraId="5A8D31F2" w14:textId="77777777" w:rsidR="007C6115" w:rsidRDefault="00000000">
            <w:pPr>
              <w:pStyle w:val="Normal0"/>
              <w:widowControl w:val="0"/>
              <w:spacing w:line="240" w:lineRule="auto"/>
            </w:pPr>
            <w:r>
              <w:t xml:space="preserve">NOTE: Students are beginning to learn computer science </w:t>
            </w:r>
            <w:r>
              <w:rPr>
                <w:i/>
              </w:rPr>
              <w:t>and</w:t>
            </w:r>
            <w:r>
              <w:t xml:space="preserve"> literacy vocabulary. It’s important to integrate both throughout instruction to help students see </w:t>
            </w:r>
            <w:proofErr w:type="gramStart"/>
            <w:r>
              <w:t>connections</w:t>
            </w:r>
            <w:proofErr w:type="gramEnd"/>
          </w:p>
          <w:p w14:paraId="75C1F743" w14:textId="77777777" w:rsidR="007C6115" w:rsidRDefault="007C6115">
            <w:pPr>
              <w:pStyle w:val="Normal0"/>
              <w:widowControl w:val="0"/>
              <w:spacing w:line="240" w:lineRule="auto"/>
            </w:pPr>
          </w:p>
          <w:p w14:paraId="2D37CA30" w14:textId="77777777" w:rsidR="007C6115" w:rsidRDefault="00000000">
            <w:pPr>
              <w:pStyle w:val="Normal0"/>
              <w:widowControl w:val="0"/>
              <w:spacing w:line="240" w:lineRule="auto"/>
            </w:pPr>
            <w:r>
              <w:t xml:space="preserve">Optional: Hand out a copy of the </w:t>
            </w:r>
            <w:hyperlink r:id="rId16">
              <w:r>
                <w:rPr>
                  <w:color w:val="1155CC"/>
                  <w:u w:val="single"/>
                </w:rPr>
                <w:t>student checklist</w:t>
              </w:r>
            </w:hyperlink>
            <w:r>
              <w:t xml:space="preserve"> to each student OR display it on the board (</w:t>
            </w:r>
            <w:r>
              <w:rPr>
                <w:b/>
              </w:rPr>
              <w:t>slide 40</w:t>
            </w:r>
            <w:r>
              <w:t>). Talk about each activity you did and have students check off their progress as you talk through each one.</w:t>
            </w:r>
          </w:p>
        </w:tc>
      </w:tr>
      <w:tr w:rsidR="007C6115" w14:paraId="76D9E831" w14:textId="77777777">
        <w:trPr>
          <w:trHeight w:val="21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523BCB1A" w14:textId="77777777" w:rsidR="007C6115" w:rsidRDefault="00000000">
            <w:pPr>
              <w:pStyle w:val="Normal0"/>
              <w:spacing w:line="240" w:lineRule="auto"/>
              <w:rPr>
                <w:b/>
                <w:u w:val="single"/>
              </w:rPr>
            </w:pPr>
            <w:r>
              <w:rPr>
                <w:b/>
                <w:highlight w:val="white"/>
              </w:rPr>
              <w:lastRenderedPageBreak/>
              <w:t xml:space="preserve">Assessment Strategy: </w:t>
            </w:r>
          </w:p>
          <w:p w14:paraId="5AEB85C7" w14:textId="77777777" w:rsidR="007C6115" w:rsidRDefault="007C6115">
            <w:pPr>
              <w:pStyle w:val="Normal0"/>
              <w:widowControl w:val="0"/>
              <w:spacing w:line="240" w:lineRule="auto"/>
            </w:pPr>
          </w:p>
          <w:p w14:paraId="1877FB43" w14:textId="77777777" w:rsidR="007C6115" w:rsidRDefault="00000000">
            <w:pPr>
              <w:pStyle w:val="Normal0"/>
              <w:widowControl w:val="0"/>
              <w:spacing w:line="240" w:lineRule="auto"/>
            </w:pPr>
            <w:r>
              <w:t>The independent -</w:t>
            </w:r>
            <w:proofErr w:type="gramStart"/>
            <w:r>
              <w:t>an</w:t>
            </w:r>
            <w:proofErr w:type="gramEnd"/>
            <w:r>
              <w:t xml:space="preserve"> word hunt in The Tall Man is an ideal time to circulate, observe, and take brief notes on students who may need additional individual and/or small group support with identifying words in word families, or those that could use extension activities. If needed, observe students completing a word family sort in small groups. </w:t>
            </w:r>
          </w:p>
          <w:p w14:paraId="4DEEF642" w14:textId="77777777" w:rsidR="007C6115" w:rsidRDefault="007C6115">
            <w:pPr>
              <w:pStyle w:val="Normal0"/>
              <w:widowControl w:val="0"/>
              <w:spacing w:line="240" w:lineRule="auto"/>
            </w:pPr>
          </w:p>
          <w:p w14:paraId="636A0F4D" w14:textId="77777777" w:rsidR="007C6115" w:rsidRDefault="00000000">
            <w:pPr>
              <w:pStyle w:val="Normal0"/>
              <w:widowControl w:val="0"/>
              <w:spacing w:line="240" w:lineRule="auto"/>
            </w:pPr>
            <w:r>
              <w:rPr>
                <w:i/>
              </w:rPr>
              <w:t>If students are struggling with identifying -</w:t>
            </w:r>
            <w:proofErr w:type="gramStart"/>
            <w:r>
              <w:rPr>
                <w:i/>
              </w:rPr>
              <w:t>an</w:t>
            </w:r>
            <w:proofErr w:type="gramEnd"/>
            <w:r>
              <w:rPr>
                <w:i/>
              </w:rPr>
              <w:t xml:space="preserve"> words in general, explicit instruction in building CVC -an words or -an picture sorts may help their understanding of the concept.</w:t>
            </w:r>
          </w:p>
        </w:tc>
      </w:tr>
    </w:tbl>
    <w:p w14:paraId="20AD9D3C" w14:textId="77777777" w:rsidR="007C6115" w:rsidRDefault="007C6115">
      <w:pPr>
        <w:pStyle w:val="Normal0"/>
        <w:spacing w:line="240" w:lineRule="auto"/>
      </w:pPr>
    </w:p>
    <w:p w14:paraId="3F75BCF8" w14:textId="77777777" w:rsidR="007C6115" w:rsidRDefault="007C6115">
      <w:pPr>
        <w:pStyle w:val="Normal0"/>
        <w:spacing w:line="240" w:lineRule="auto"/>
      </w:pPr>
    </w:p>
    <w:tbl>
      <w:tblPr>
        <w:tblStyle w:val="ae"/>
        <w:tblW w:w="10230" w:type="dxa"/>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7095"/>
      </w:tblGrid>
      <w:tr w:rsidR="007C6115" w14:paraId="679E99F8" w14:textId="77777777">
        <w:trPr>
          <w:trHeight w:val="1200"/>
        </w:trPr>
        <w:tc>
          <w:tcPr>
            <w:tcW w:w="3135" w:type="dxa"/>
            <w:tcMar>
              <w:top w:w="0" w:type="dxa"/>
              <w:bottom w:w="0" w:type="dxa"/>
            </w:tcMar>
          </w:tcPr>
          <w:p w14:paraId="22DF5C73" w14:textId="77777777" w:rsidR="007C6115" w:rsidRDefault="00000000">
            <w:pPr>
              <w:pStyle w:val="heading40"/>
              <w:keepLines w:val="0"/>
              <w:spacing w:before="0" w:after="0" w:line="240" w:lineRule="auto"/>
              <w:rPr>
                <w:b/>
                <w:i/>
                <w:color w:val="000000"/>
                <w:sz w:val="22"/>
                <w:szCs w:val="22"/>
              </w:rPr>
            </w:pPr>
            <w:bookmarkStart w:id="7" w:name="_heading=h.1t3h5sf" w:colFirst="0" w:colLast="0"/>
            <w:bookmarkEnd w:id="7"/>
            <w:r>
              <w:rPr>
                <w:b/>
                <w:i/>
                <w:color w:val="000000"/>
                <w:sz w:val="22"/>
                <w:szCs w:val="22"/>
              </w:rPr>
              <w:lastRenderedPageBreak/>
              <w:t>Extension Ideas:</w:t>
            </w:r>
          </w:p>
        </w:tc>
        <w:tc>
          <w:tcPr>
            <w:tcW w:w="7095" w:type="dxa"/>
            <w:tcMar>
              <w:top w:w="0" w:type="dxa"/>
              <w:bottom w:w="0" w:type="dxa"/>
            </w:tcMar>
          </w:tcPr>
          <w:p w14:paraId="6DEA5FE5" w14:textId="77777777" w:rsidR="007C6115" w:rsidRDefault="00000000">
            <w:pPr>
              <w:pStyle w:val="Normal0"/>
              <w:numPr>
                <w:ilvl w:val="0"/>
                <w:numId w:val="6"/>
              </w:numPr>
            </w:pPr>
            <w:r>
              <w:rPr>
                <w:b/>
              </w:rPr>
              <w:t xml:space="preserve">Art: </w:t>
            </w:r>
            <w:r>
              <w:t>Provide bingo dotters, stickers, watercolors, or finger paints. Allow children to explore making patterns with the materials, guiding them, and modeling as necessary.</w:t>
            </w:r>
          </w:p>
          <w:p w14:paraId="536DD644" w14:textId="77777777" w:rsidR="007C6115" w:rsidRDefault="00000000">
            <w:pPr>
              <w:pStyle w:val="Normal0"/>
              <w:numPr>
                <w:ilvl w:val="0"/>
                <w:numId w:val="6"/>
              </w:numPr>
            </w:pPr>
            <w:r>
              <w:rPr>
                <w:b/>
              </w:rPr>
              <w:t xml:space="preserve">P.E.: </w:t>
            </w:r>
            <w:r>
              <w:t xml:space="preserve">Play a game of “follow the leader.” Jump, hop, run in place, crawl, etc. using a specific pattern and have your child follow you. Switch roles and follow your child. (Ex: ‘clap, clap, stomp, clap, clap, stomp’) </w:t>
            </w:r>
          </w:p>
          <w:p w14:paraId="37C1D522" w14:textId="77777777" w:rsidR="007C6115" w:rsidRDefault="00000000">
            <w:pPr>
              <w:pStyle w:val="Normal0"/>
              <w:numPr>
                <w:ilvl w:val="0"/>
                <w:numId w:val="6"/>
              </w:numPr>
            </w:pPr>
            <w:r>
              <w:rPr>
                <w:b/>
              </w:rPr>
              <w:t xml:space="preserve">Music: </w:t>
            </w:r>
            <w:r>
              <w:t>Young children typically enjoy clapping games that require observation, mimicking of the sound pattern, and opportunities to lead the patterns themselves. Model a clapping pattern for them to copy and give them a turn, simultaneously teaching the pattern of turn-taking.</w:t>
            </w:r>
          </w:p>
          <w:p w14:paraId="221A3871" w14:textId="77777777" w:rsidR="007C6115" w:rsidRDefault="00000000">
            <w:pPr>
              <w:pStyle w:val="Normal0"/>
              <w:numPr>
                <w:ilvl w:val="0"/>
                <w:numId w:val="6"/>
              </w:numPr>
            </w:pPr>
            <w:r>
              <w:rPr>
                <w:b/>
              </w:rPr>
              <w:t>Writing:</w:t>
            </w:r>
            <w:r>
              <w:t xml:space="preserve"> To combine word families and handwriting skills, invite children to choose two markers or colored pencils to use. They can practice rainbow writing words from the word family in different color patterns. Some students may elect to use 3 or 4 colors; encourage them to remember the color pattern they’ve picked as they write.</w:t>
            </w:r>
          </w:p>
          <w:p w14:paraId="62F41EA4" w14:textId="77777777" w:rsidR="007C6115" w:rsidRDefault="00000000">
            <w:pPr>
              <w:pStyle w:val="Normal0"/>
              <w:numPr>
                <w:ilvl w:val="0"/>
                <w:numId w:val="6"/>
              </w:numPr>
            </w:pPr>
            <w:r>
              <w:rPr>
                <w:b/>
              </w:rPr>
              <w:t>Science:</w:t>
            </w:r>
            <w:r>
              <w:t xml:space="preserve"> Collect a wide assortment of natural materials, including leaves, sticks, rocks, shells, etc. Invite children to make patterns with the materials.</w:t>
            </w:r>
          </w:p>
          <w:p w14:paraId="4A486061" w14:textId="77777777" w:rsidR="007C6115" w:rsidRDefault="00000000">
            <w:pPr>
              <w:pStyle w:val="Normal0"/>
              <w:numPr>
                <w:ilvl w:val="0"/>
                <w:numId w:val="6"/>
              </w:numPr>
            </w:pPr>
            <w:r>
              <w:rPr>
                <w:b/>
              </w:rPr>
              <w:t xml:space="preserve">Social studies: </w:t>
            </w:r>
            <w:r>
              <w:t>Community helpers often have uniforms that tell other people how they help. Show children pictures of community helpers. What patterns do they notice? How are the uniforms the same and different?</w:t>
            </w:r>
          </w:p>
          <w:p w14:paraId="55A64B2B" w14:textId="77777777" w:rsidR="007C6115" w:rsidRDefault="00000000">
            <w:pPr>
              <w:pStyle w:val="Normal0"/>
              <w:numPr>
                <w:ilvl w:val="0"/>
                <w:numId w:val="6"/>
              </w:numPr>
            </w:pPr>
            <w:r>
              <w:rPr>
                <w:b/>
              </w:rPr>
              <w:t xml:space="preserve">Reading: </w:t>
            </w:r>
            <w:r>
              <w:t>There are</w:t>
            </w:r>
            <w:r>
              <w:rPr>
                <w:b/>
              </w:rPr>
              <w:t xml:space="preserve"> </w:t>
            </w:r>
            <w:r>
              <w:t xml:space="preserve">many types of word families that have different patterns at the end of the word that helps us to read and spell. Hone students’ visual discrimination by asking them to find words from the same family in a poem, book, or sort that end the same way. </w:t>
            </w:r>
          </w:p>
        </w:tc>
      </w:tr>
      <w:tr w:rsidR="007C6115" w14:paraId="0A68F9E2" w14:textId="77777777">
        <w:trPr>
          <w:trHeight w:val="1095"/>
        </w:trPr>
        <w:tc>
          <w:tcPr>
            <w:tcW w:w="3135" w:type="dxa"/>
            <w:tcMar>
              <w:top w:w="0" w:type="dxa"/>
              <w:bottom w:w="0" w:type="dxa"/>
            </w:tcMar>
          </w:tcPr>
          <w:p w14:paraId="4A85A7C5" w14:textId="77777777" w:rsidR="007C6115" w:rsidRDefault="00000000">
            <w:pPr>
              <w:pStyle w:val="heading40"/>
              <w:keepLines w:val="0"/>
              <w:spacing w:before="0" w:after="0" w:line="240" w:lineRule="auto"/>
              <w:rPr>
                <w:b/>
                <w:i/>
                <w:color w:val="000000"/>
                <w:sz w:val="22"/>
                <w:szCs w:val="22"/>
              </w:rPr>
            </w:pPr>
            <w:r>
              <w:rPr>
                <w:b/>
                <w:i/>
                <w:color w:val="000000"/>
                <w:sz w:val="22"/>
                <w:szCs w:val="22"/>
              </w:rPr>
              <w:t>Alignment:</w:t>
            </w:r>
          </w:p>
        </w:tc>
        <w:tc>
          <w:tcPr>
            <w:tcW w:w="7095" w:type="dxa"/>
            <w:tcMar>
              <w:top w:w="0" w:type="dxa"/>
              <w:bottom w:w="0" w:type="dxa"/>
            </w:tcMar>
          </w:tcPr>
          <w:p w14:paraId="048200E5" w14:textId="77777777" w:rsidR="007C6115" w:rsidRDefault="00000000">
            <w:pPr>
              <w:pStyle w:val="Normal0"/>
              <w:spacing w:line="240" w:lineRule="auto"/>
            </w:pPr>
            <w:r>
              <w:t>This is the first lesson in the unit. Lesson 2 is Sequencing.</w:t>
            </w:r>
          </w:p>
        </w:tc>
      </w:tr>
      <w:tr w:rsidR="007C6115" w14:paraId="10C59386" w14:textId="77777777">
        <w:trPr>
          <w:trHeight w:val="1155"/>
        </w:trPr>
        <w:tc>
          <w:tcPr>
            <w:tcW w:w="3135" w:type="dxa"/>
            <w:tcMar>
              <w:top w:w="0" w:type="dxa"/>
              <w:bottom w:w="0" w:type="dxa"/>
            </w:tcMar>
          </w:tcPr>
          <w:p w14:paraId="7846F86A" w14:textId="77777777" w:rsidR="007C6115" w:rsidRDefault="00000000">
            <w:pPr>
              <w:pStyle w:val="heading40"/>
              <w:keepLines w:val="0"/>
              <w:spacing w:before="0" w:after="0" w:line="240" w:lineRule="auto"/>
              <w:rPr>
                <w:b/>
                <w:i/>
                <w:color w:val="000000"/>
                <w:sz w:val="22"/>
                <w:szCs w:val="22"/>
              </w:rPr>
            </w:pPr>
            <w:bookmarkStart w:id="8" w:name="_heading=h.4d34og8" w:colFirst="0" w:colLast="0"/>
            <w:bookmarkEnd w:id="8"/>
            <w:r>
              <w:rPr>
                <w:b/>
                <w:i/>
                <w:color w:val="000000"/>
                <w:sz w:val="22"/>
                <w:szCs w:val="22"/>
              </w:rPr>
              <w:lastRenderedPageBreak/>
              <w:t>Supplemental Resources:</w:t>
            </w:r>
          </w:p>
        </w:tc>
        <w:tc>
          <w:tcPr>
            <w:tcW w:w="7095" w:type="dxa"/>
            <w:tcMar>
              <w:top w:w="0" w:type="dxa"/>
              <w:bottom w:w="0" w:type="dxa"/>
            </w:tcMar>
          </w:tcPr>
          <w:p w14:paraId="55B4E5E1" w14:textId="77777777" w:rsidR="007C6115" w:rsidRDefault="00000000">
            <w:pPr>
              <w:pStyle w:val="Normal0"/>
              <w:widowControl w:val="0"/>
              <w:spacing w:line="240" w:lineRule="auto"/>
              <w:rPr>
                <w:b/>
              </w:rPr>
            </w:pPr>
            <w:r>
              <w:rPr>
                <w:b/>
              </w:rPr>
              <w:t xml:space="preserve">Center Idea: Memory with </w:t>
            </w:r>
            <w:hyperlink r:id="rId17">
              <w:r>
                <w:rPr>
                  <w:color w:val="1155CC"/>
                  <w:u w:val="single"/>
                </w:rPr>
                <w:t>Rhyming Word</w:t>
              </w:r>
              <w:r>
                <w:rPr>
                  <w:color w:val="1155CC"/>
                  <w:u w:val="single"/>
                </w:rPr>
                <w:t>s</w:t>
              </w:r>
              <w:r>
                <w:rPr>
                  <w:color w:val="1155CC"/>
                  <w:u w:val="single"/>
                </w:rPr>
                <w:t xml:space="preserve"> Star Picture Cards</w:t>
              </w:r>
            </w:hyperlink>
          </w:p>
          <w:p w14:paraId="17E3CDD2" w14:textId="77777777" w:rsidR="007C6115" w:rsidRDefault="007C6115">
            <w:pPr>
              <w:pStyle w:val="Normal0"/>
              <w:widowControl w:val="0"/>
              <w:spacing w:line="240" w:lineRule="auto"/>
              <w:rPr>
                <w:b/>
              </w:rPr>
            </w:pPr>
          </w:p>
          <w:p w14:paraId="195BA60B" w14:textId="77777777" w:rsidR="007C6115" w:rsidRDefault="00000000">
            <w:pPr>
              <w:pStyle w:val="Normal0"/>
              <w:widowControl w:val="0"/>
              <w:spacing w:line="240" w:lineRule="auto"/>
            </w:pPr>
            <w:r>
              <w:t>After students have become familiar with the star picture cards, add them to the literacy center. Students can practice independently or extend their learning by playing memory. Students will place all cards face-down on the table and take turns trying to find a rhyming match. If a student finds a rhyming pair, they keep the cards. If it’s not a match, they place the cards back in the same position, face-down. Students continue until all rhyming pairs have been found.</w:t>
            </w:r>
          </w:p>
          <w:p w14:paraId="6BFDA2AD" w14:textId="77777777" w:rsidR="007C6115" w:rsidRDefault="007C6115">
            <w:pPr>
              <w:pStyle w:val="Normal0"/>
              <w:widowControl w:val="0"/>
              <w:spacing w:line="240" w:lineRule="auto"/>
            </w:pPr>
          </w:p>
          <w:p w14:paraId="7C56A6E7" w14:textId="77777777" w:rsidR="007C6115" w:rsidRDefault="00000000">
            <w:pPr>
              <w:pStyle w:val="Normal0"/>
              <w:widowControl w:val="0"/>
              <w:spacing w:line="240" w:lineRule="auto"/>
              <w:rPr>
                <w:b/>
              </w:rPr>
            </w:pPr>
            <w:r>
              <w:rPr>
                <w:b/>
              </w:rPr>
              <w:t>Word Wall Idea: Add Star Cards</w:t>
            </w:r>
          </w:p>
          <w:p w14:paraId="234DE707" w14:textId="77777777" w:rsidR="007C6115" w:rsidRDefault="007C6115">
            <w:pPr>
              <w:pStyle w:val="Normal0"/>
              <w:widowControl w:val="0"/>
              <w:spacing w:line="240" w:lineRule="auto"/>
            </w:pPr>
          </w:p>
          <w:p w14:paraId="7EA4BBCD" w14:textId="77777777" w:rsidR="007C6115" w:rsidRDefault="00000000">
            <w:pPr>
              <w:pStyle w:val="Normal0"/>
              <w:widowControl w:val="0"/>
              <w:spacing w:line="240" w:lineRule="auto"/>
              <w:rPr>
                <w:b/>
              </w:rPr>
            </w:pPr>
            <w:r>
              <w:t xml:space="preserve">Additionally, the star cards could be labeled during interactive writing and added to the classroom word wall for students to reference. </w:t>
            </w:r>
          </w:p>
        </w:tc>
      </w:tr>
    </w:tbl>
    <w:p w14:paraId="06B92C76" w14:textId="77777777" w:rsidR="007C6115" w:rsidRDefault="007C6115">
      <w:pPr>
        <w:pStyle w:val="Normal0"/>
      </w:pPr>
    </w:p>
    <w:sectPr w:rsidR="007C611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C4706"/>
    <w:multiLevelType w:val="multilevel"/>
    <w:tmpl w:val="F0DE16D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64B744D"/>
    <w:multiLevelType w:val="multilevel"/>
    <w:tmpl w:val="F40636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8A070B9"/>
    <w:multiLevelType w:val="multilevel"/>
    <w:tmpl w:val="7BD64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EE3944"/>
    <w:multiLevelType w:val="multilevel"/>
    <w:tmpl w:val="3EDAB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D410DD"/>
    <w:multiLevelType w:val="multilevel"/>
    <w:tmpl w:val="5F9AEB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93B4EE6"/>
    <w:multiLevelType w:val="multilevel"/>
    <w:tmpl w:val="0486F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566861"/>
    <w:multiLevelType w:val="multilevel"/>
    <w:tmpl w:val="55EE1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3F1D21"/>
    <w:multiLevelType w:val="multilevel"/>
    <w:tmpl w:val="6AF49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327E2F"/>
    <w:multiLevelType w:val="multilevel"/>
    <w:tmpl w:val="5E1A6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3B2604"/>
    <w:multiLevelType w:val="multilevel"/>
    <w:tmpl w:val="4F1C44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20E26F2"/>
    <w:multiLevelType w:val="multilevel"/>
    <w:tmpl w:val="82F8ED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F283F64"/>
    <w:multiLevelType w:val="multilevel"/>
    <w:tmpl w:val="331E5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4715E8B"/>
    <w:multiLevelType w:val="multilevel"/>
    <w:tmpl w:val="7FB27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2404647">
    <w:abstractNumId w:val="9"/>
  </w:num>
  <w:num w:numId="2" w16cid:durableId="1859195993">
    <w:abstractNumId w:val="1"/>
  </w:num>
  <w:num w:numId="3" w16cid:durableId="1912696625">
    <w:abstractNumId w:val="10"/>
  </w:num>
  <w:num w:numId="4" w16cid:durableId="249121741">
    <w:abstractNumId w:val="4"/>
  </w:num>
  <w:num w:numId="5" w16cid:durableId="188615600">
    <w:abstractNumId w:val="7"/>
  </w:num>
  <w:num w:numId="6" w16cid:durableId="535504250">
    <w:abstractNumId w:val="6"/>
  </w:num>
  <w:num w:numId="7" w16cid:durableId="1264847919">
    <w:abstractNumId w:val="3"/>
  </w:num>
  <w:num w:numId="8" w16cid:durableId="1999572935">
    <w:abstractNumId w:val="0"/>
  </w:num>
  <w:num w:numId="9" w16cid:durableId="2020037401">
    <w:abstractNumId w:val="2"/>
  </w:num>
  <w:num w:numId="10" w16cid:durableId="631714677">
    <w:abstractNumId w:val="11"/>
  </w:num>
  <w:num w:numId="11" w16cid:durableId="650981096">
    <w:abstractNumId w:val="12"/>
  </w:num>
  <w:num w:numId="12" w16cid:durableId="1061756979">
    <w:abstractNumId w:val="8"/>
  </w:num>
  <w:num w:numId="13" w16cid:durableId="3903459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IwMDMxM7MwtjQ3MDBQ0lEKTi0uzszPAykwrAUA0Kud+CwAAAA="/>
  </w:docVars>
  <w:rsids>
    <w:rsidRoot w:val="007C6115"/>
    <w:rsid w:val="007A63E6"/>
    <w:rsid w:val="007C61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8FD76"/>
  <w15:docId w15:val="{7FAB7F31-9E27-48BB-8791-BF12EE1FD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unhideWhenUsed/>
    <w:qFormat/>
    <w:pPr>
      <w:keepNext/>
      <w:keepLines/>
      <w:spacing w:before="360" w:after="120"/>
      <w:outlineLvl w:val="1"/>
    </w:pPr>
    <w:rPr>
      <w:sz w:val="32"/>
      <w:szCs w:val="32"/>
    </w:rPr>
  </w:style>
  <w:style w:type="paragraph" w:customStyle="1" w:styleId="heading30">
    <w:name w:val="heading 30"/>
    <w:basedOn w:val="Normal0"/>
    <w:next w:val="Normal0"/>
    <w:uiPriority w:val="9"/>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uiPriority w:val="10"/>
    <w:qFormat/>
    <w:pPr>
      <w:keepNext/>
      <w:keepLines/>
      <w:spacing w:after="60"/>
    </w:pPr>
    <w:rPr>
      <w:sz w:val="52"/>
      <w:szCs w:val="52"/>
    </w:rPr>
  </w:style>
  <w:style w:type="paragraph" w:styleId="Subtitle">
    <w:name w:val="Subtitle"/>
    <w:basedOn w:val="Normal0"/>
    <w:next w:val="Normal0"/>
    <w:uiPriority w:val="11"/>
    <w:qFormat/>
    <w:pPr>
      <w:keepNext/>
      <w:keepLines/>
      <w:spacing w:after="320"/>
    </w:pPr>
    <w:rPr>
      <w:color w:val="666666"/>
      <w:sz w:val="30"/>
      <w:szCs w:val="30"/>
    </w:rPr>
  </w:style>
  <w:style w:type="table" w:customStyle="1" w:styleId="a">
    <w:basedOn w:val="NormalTable0"/>
    <w:tblPr>
      <w:tblStyleRowBandSize w:val="1"/>
      <w:tblStyleColBandSize w:val="1"/>
      <w:tblCellMar>
        <w:left w:w="115" w:type="dxa"/>
        <w:right w:w="115" w:type="dxa"/>
      </w:tblCellMar>
    </w:tblPr>
  </w:style>
  <w:style w:type="table" w:customStyle="1" w:styleId="a0">
    <w:basedOn w:val="NormalTable0"/>
    <w:tblPr>
      <w:tblStyleRowBandSize w:val="1"/>
      <w:tblStyleColBandSize w:val="1"/>
      <w:tblCellMar>
        <w:left w:w="115" w:type="dxa"/>
        <w:right w:w="115" w:type="dxa"/>
      </w:tblCellMar>
    </w:tblPr>
  </w:style>
  <w:style w:type="table" w:customStyle="1" w:styleId="a1">
    <w:basedOn w:val="NormalTable0"/>
    <w:tblPr>
      <w:tblStyleRowBandSize w:val="1"/>
      <w:tblStyleColBandSize w:val="1"/>
      <w:tblCellMar>
        <w:left w:w="115" w:type="dxa"/>
        <w:right w:w="115" w:type="dxa"/>
      </w:tblCellMar>
    </w:tblPr>
  </w:style>
  <w:style w:type="table" w:customStyle="1" w:styleId="a2">
    <w:basedOn w:val="NormalTable0"/>
    <w:tblPr>
      <w:tblStyleRowBandSize w:val="1"/>
      <w:tblStyleColBandSize w:val="1"/>
      <w:tblCellMar>
        <w:top w:w="100" w:type="dxa"/>
        <w:left w:w="100" w:type="dxa"/>
        <w:bottom w:w="100" w:type="dxa"/>
        <w:right w:w="100" w:type="dxa"/>
      </w:tblCellMar>
    </w:tblPr>
  </w:style>
  <w:style w:type="table" w:customStyle="1" w:styleId="a3">
    <w:basedOn w:val="NormalTable0"/>
    <w:tblPr>
      <w:tblStyleRowBandSize w:val="1"/>
      <w:tblStyleColBandSize w:val="1"/>
      <w:tblCellMar>
        <w:top w:w="100" w:type="dxa"/>
        <w:left w:w="100" w:type="dxa"/>
        <w:bottom w:w="100" w:type="dxa"/>
        <w:right w:w="100" w:type="dxa"/>
      </w:tblCellMar>
    </w:tblPr>
  </w:style>
  <w:style w:type="table" w:customStyle="1" w:styleId="a4">
    <w:basedOn w:val="NormalTable0"/>
    <w:tblPr>
      <w:tblStyleRowBandSize w:val="1"/>
      <w:tblStyleColBandSize w:val="1"/>
      <w:tblCellMar>
        <w:top w:w="100" w:type="dxa"/>
        <w:left w:w="100" w:type="dxa"/>
        <w:bottom w:w="100" w:type="dxa"/>
        <w:right w:w="100" w:type="dxa"/>
      </w:tblCellMar>
    </w:tblPr>
  </w:style>
  <w:style w:type="table" w:customStyle="1" w:styleId="a5">
    <w:basedOn w:val="NormalTable0"/>
    <w:tblPr>
      <w:tblStyleRowBandSize w:val="1"/>
      <w:tblStyleColBandSize w:val="1"/>
      <w:tblCellMar>
        <w:top w:w="100" w:type="dxa"/>
        <w:left w:w="100" w:type="dxa"/>
        <w:bottom w:w="100" w:type="dxa"/>
        <w:right w:w="100" w:type="dxa"/>
      </w:tblCellMar>
    </w:tblPr>
  </w:style>
  <w:style w:type="table" w:customStyle="1" w:styleId="a6">
    <w:basedOn w:val="NormalTable0"/>
    <w:tblPr>
      <w:tblStyleRowBandSize w:val="1"/>
      <w:tblStyleColBandSize w:val="1"/>
      <w:tblCellMar>
        <w:top w:w="100" w:type="dxa"/>
        <w:left w:w="100" w:type="dxa"/>
        <w:bottom w:w="100" w:type="dxa"/>
        <w:right w:w="100" w:type="dxa"/>
      </w:tblCellMar>
    </w:tblPr>
  </w:style>
  <w:style w:type="paragraph" w:customStyle="1" w:styleId="Subtitle0">
    <w:name w:val="Subtitle0"/>
    <w:basedOn w:val="Normal0"/>
    <w:next w:val="Normal0"/>
    <w:pPr>
      <w:keepNext/>
      <w:keepLines/>
      <w:spacing w:after="320"/>
    </w:pPr>
    <w:rPr>
      <w:color w:val="666666"/>
      <w:sz w:val="30"/>
      <w:szCs w:val="30"/>
    </w:rPr>
  </w:style>
  <w:style w:type="table" w:customStyle="1" w:styleId="a7">
    <w:basedOn w:val="NormalTable0"/>
    <w:tblPr>
      <w:tblStyleRowBandSize w:val="1"/>
      <w:tblStyleColBandSize w:val="1"/>
      <w:tblCellMar>
        <w:top w:w="100" w:type="dxa"/>
        <w:left w:w="100" w:type="dxa"/>
        <w:bottom w:w="100" w:type="dxa"/>
        <w:right w:w="100" w:type="dxa"/>
      </w:tblCellMar>
    </w:tblPr>
  </w:style>
  <w:style w:type="table" w:customStyle="1" w:styleId="a8">
    <w:basedOn w:val="NormalTable0"/>
    <w:tblPr>
      <w:tblStyleRowBandSize w:val="1"/>
      <w:tblStyleColBandSize w:val="1"/>
      <w:tblCellMar>
        <w:top w:w="100" w:type="dxa"/>
        <w:left w:w="100" w:type="dxa"/>
        <w:bottom w:w="100" w:type="dxa"/>
        <w:right w:w="100" w:type="dxa"/>
      </w:tblCellMar>
    </w:tblPr>
  </w:style>
  <w:style w:type="table" w:customStyle="1" w:styleId="a9">
    <w:basedOn w:val="NormalTable0"/>
    <w:tblPr>
      <w:tblStyleRowBandSize w:val="1"/>
      <w:tblStyleColBandSize w:val="1"/>
      <w:tblCellMar>
        <w:top w:w="100" w:type="dxa"/>
        <w:left w:w="100" w:type="dxa"/>
        <w:bottom w:w="100" w:type="dxa"/>
        <w:right w:w="100" w:type="dxa"/>
      </w:tblCellMar>
    </w:tblPr>
  </w:style>
  <w:style w:type="table" w:customStyle="1" w:styleId="aa">
    <w:basedOn w:val="NormalTable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Pr>
      <w:color w:val="0000FF" w:themeColor="hyperlink"/>
      <w:u w:val="single"/>
    </w:rPr>
  </w:style>
  <w:style w:type="table" w:customStyle="1" w:styleId="ab">
    <w:basedOn w:val="NormalTable0"/>
    <w:tblPr>
      <w:tblStyleRowBandSize w:val="1"/>
      <w:tblStyleColBandSize w:val="1"/>
      <w:tblCellMar>
        <w:top w:w="100" w:type="dxa"/>
        <w:left w:w="100" w:type="dxa"/>
        <w:bottom w:w="100" w:type="dxa"/>
        <w:right w:w="100" w:type="dxa"/>
      </w:tblCellMar>
    </w:tblPr>
  </w:style>
  <w:style w:type="table" w:customStyle="1" w:styleId="ac">
    <w:basedOn w:val="NormalTable0"/>
    <w:tblPr>
      <w:tblStyleRowBandSize w:val="1"/>
      <w:tblStyleColBandSize w:val="1"/>
      <w:tblCellMar>
        <w:top w:w="100" w:type="dxa"/>
        <w:left w:w="100" w:type="dxa"/>
        <w:bottom w:w="100" w:type="dxa"/>
        <w:right w:w="100" w:type="dxa"/>
      </w:tblCellMar>
    </w:tblPr>
  </w:style>
  <w:style w:type="table" w:customStyle="1" w:styleId="ad">
    <w:basedOn w:val="NormalTable0"/>
    <w:tblPr>
      <w:tblStyleRowBandSize w:val="1"/>
      <w:tblStyleColBandSize w:val="1"/>
      <w:tblCellMar>
        <w:top w:w="100" w:type="dxa"/>
        <w:left w:w="100" w:type="dxa"/>
        <w:bottom w:w="100" w:type="dxa"/>
        <w:right w:w="100" w:type="dxa"/>
      </w:tblCellMar>
    </w:tblPr>
  </w:style>
  <w:style w:type="table" w:customStyle="1" w:styleId="ae">
    <w:basedOn w:val="NormalTable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yperlink" Target="https://www.youtube.com/watch?v=OAnbQRGmquQ"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dropbox.com/scl/fi/zgdl9haprkdiv57ttxssu/L1G1-Student-Checklist.docx?dl=0&amp;rlkey=tllbhmg5wgk7s5jaw7widjslz" TargetMode="External"/><Relationship Id="rId17" Type="http://schemas.openxmlformats.org/officeDocument/2006/relationships/hyperlink" Target="https://www.dropbox.com/scl/fi/ly7l9b0jjgy6fwd8yoqaa/Rhyming-Words-Star-Picture-Cards.docx?dl=0&amp;rlkey=6pwsp5y0sqgsnappuw6bu1hg6" TargetMode="External"/><Relationship Id="rId2" Type="http://schemas.openxmlformats.org/officeDocument/2006/relationships/numbering" Target="numbering.xml"/><Relationship Id="rId16" Type="http://schemas.openxmlformats.org/officeDocument/2006/relationships/hyperlink" Target="https://www.dropbox.com/scl/fi/zgdl9haprkdiv57ttxssu/L1G1-Student-Checklist.docx?dl=0&amp;rlkey=tllbhmg5wgk7s5jaw7widjslz"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dropbox.com/scl/fi/v6gtu1hv1a8r8716l96k2/G1-Word-Wall-Cards.docx?dl=0&amp;rlkey=06c9as9id5frnoudj7qqqvjhs" TargetMode="External"/><Relationship Id="rId5" Type="http://schemas.openxmlformats.org/officeDocument/2006/relationships/webSettings" Target="webSettings.xml"/><Relationship Id="rId15" Type="http://schemas.openxmlformats.org/officeDocument/2006/relationships/hyperlink" Target="https://www.dropbox.com/s/emxlthbyjnhz5jq/ScratchJr%20Coding%20Blocks.pdf?dl=0" TargetMode="External"/><Relationship Id="rId10" Type="http://schemas.openxmlformats.org/officeDocument/2006/relationships/hyperlink" Target="https://www.dropbox.com/s/emxlthbyjnhz5jq/ScratchJr%20Coding%20Blocks.pdf?dl=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ropbox.com/scl/fi/3cfqxz51gtgiuzb490kh1/The-Tall-Man-Poem.docx?dl=0&amp;rlkey=2j92is78pynbkd3y0y1jv1ea1" TargetMode="External"/><Relationship Id="rId14" Type="http://schemas.openxmlformats.org/officeDocument/2006/relationships/hyperlink" Target="https://www.dropbox.com/scl/fi/3cfqxz51gtgiuzb490kh1/The-Tall-Man-Poem.docx?dl=0&amp;rlkey=2j92is78pynbkd3y0y1jv1ea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SaFyxTgfZKDgcuwQkF8Klm+vNA==">AMUW2mVtlG1AjxQ+393hb+FKtiGLg6hNOezrXUz6aBsSyJBalbDvcEbpwOQQXGBTLQvvrBvu9KECGpb++REDNRL4cMCTSXxgFccltJvcuxVV2X7b/GCF28LetRMtwwQN4ulrAEv3bNIiMQxXt+TNw5hYwjsFJGJEneKOrYvHAKx01tRq3+G0nBuxbnxcoUlYEouT47opPzHybIXGGFVa3n6aU1aKnqiGoKr50e1i2chi+9bdJ1vEN2A=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1779</Words>
  <Characters>10144</Characters>
  <Application>Microsoft Office Word</Application>
  <DocSecurity>0</DocSecurity>
  <Lines>84</Lines>
  <Paragraphs>23</Paragraphs>
  <ScaleCrop>false</ScaleCrop>
  <Company/>
  <LinksUpToDate>false</LinksUpToDate>
  <CharactersWithSpaces>11900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2</cp:revision>
  <dcterms:created xsi:type="dcterms:W3CDTF">2022-05-24T15:18:00Z</dcterms:created>
  <dcterms:modified xsi:type="dcterms:W3CDTF">2023-10-26T15:09:00Z</dcterms:modified>
</cp:coreProperties>
</file>