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ind w:right="45"/>
        <w:jc w:val="center"/>
        <w:rPr>
          <w:b w:val="1"/>
          <w:color w:val="f16666"/>
          <w:sz w:val="16"/>
          <w:szCs w:val="16"/>
        </w:rPr>
      </w:pPr>
      <w:r w:rsidDel="00000000" w:rsidR="00000000" w:rsidRPr="00000000">
        <w:rPr>
          <w:b w:val="1"/>
          <w:color w:val="f16666"/>
          <w:sz w:val="16"/>
          <w:szCs w:val="16"/>
          <w:rtl w:val="0"/>
        </w:rPr>
        <w:t xml:space="preserve">Lesson created by the GMU-ODU CSforAll Team. For more information about </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ind w:right="45"/>
        <w:jc w:val="center"/>
        <w:rPr>
          <w:color w:val="000000"/>
          <w:sz w:val="16"/>
          <w:szCs w:val="16"/>
        </w:rPr>
      </w:pPr>
      <w:r w:rsidDel="00000000" w:rsidR="00000000" w:rsidRPr="00000000">
        <w:rPr>
          <w:b w:val="1"/>
          <w:color w:val="f16666"/>
          <w:sz w:val="16"/>
          <w:szCs w:val="16"/>
          <w:rtl w:val="0"/>
        </w:rPr>
        <w:t xml:space="preserve">this lesson and our CSforAll initiative, contact Dr. Amy Hutchison at </w:t>
      </w:r>
      <w:hyperlink r:id="rId7">
        <w:r w:rsidDel="00000000" w:rsidR="00000000" w:rsidRPr="00000000">
          <w:rPr>
            <w:color w:val="ff0000"/>
            <w:sz w:val="16"/>
            <w:szCs w:val="16"/>
            <w:u w:val="single"/>
            <w:rtl w:val="0"/>
          </w:rPr>
          <w:t xml:space="preserve">achutchison1@ua.edu</w:t>
        </w:r>
      </w:hyperlink>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tbl>
      <w:tblPr>
        <w:tblStyle w:val="Table1"/>
        <w:tblW w:w="9882.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5"/>
        <w:gridCol w:w="1875"/>
        <w:gridCol w:w="3312"/>
        <w:tblGridChange w:id="0">
          <w:tblGrid>
            <w:gridCol w:w="4695"/>
            <w:gridCol w:w="1875"/>
            <w:gridCol w:w="3312"/>
          </w:tblGrid>
        </w:tblGridChange>
      </w:tblGrid>
      <w:tr>
        <w:trPr>
          <w:cantSplit w:val="0"/>
          <w:trHeight w:val="360" w:hRule="atLeast"/>
          <w:tblHeader w:val="0"/>
        </w:trPr>
        <w:tc>
          <w:tcPr>
            <w:gridSpan w:val="3"/>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4">
            <w:pPr>
              <w:keepNext w:val="1"/>
              <w:pBdr>
                <w:top w:space="0" w:sz="0" w:val="nil"/>
                <w:left w:space="0" w:sz="0" w:val="nil"/>
                <w:bottom w:space="0" w:sz="0" w:val="nil"/>
                <w:right w:space="0" w:sz="0" w:val="nil"/>
                <w:between w:space="0" w:sz="0" w:val="nil"/>
              </w:pBdr>
              <w:spacing w:line="276" w:lineRule="auto"/>
              <w:jc w:val="center"/>
              <w:rPr>
                <w:rFonts w:ascii="Raleway" w:cs="Raleway" w:eastAsia="Raleway" w:hAnsi="Raleway"/>
                <w:b w:val="1"/>
                <w:color w:val="000000"/>
                <w:sz w:val="28"/>
                <w:szCs w:val="28"/>
              </w:rPr>
            </w:pPr>
            <w:bookmarkStart w:colFirst="0" w:colLast="0" w:name="_heading=h.gjdgxs" w:id="0"/>
            <w:bookmarkEnd w:id="0"/>
            <w:r w:rsidDel="00000000" w:rsidR="00000000" w:rsidRPr="00000000">
              <w:rPr>
                <w:b w:val="1"/>
                <w:color w:val="000000"/>
                <w:sz w:val="28"/>
                <w:szCs w:val="28"/>
                <w:rtl w:val="0"/>
              </w:rPr>
              <w:t xml:space="preserve">Unit 1 Lesson 4: Planning and Writing with CoCo Level 2</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76" w:lineRule="auto"/>
              <w:jc w:val="center"/>
              <w:rPr>
                <w:i w:val="1"/>
                <w:color w:val="000000"/>
                <w:sz w:val="24"/>
                <w:szCs w:val="24"/>
              </w:rPr>
            </w:pPr>
            <w:r w:rsidDel="00000000" w:rsidR="00000000" w:rsidRPr="00000000">
              <w:rPr>
                <w:i w:val="1"/>
                <w:color w:val="000000"/>
                <w:sz w:val="24"/>
                <w:szCs w:val="24"/>
                <w:rtl w:val="0"/>
              </w:rPr>
              <w:t xml:space="preserve">5th &amp; 6</w:t>
            </w:r>
            <w:r w:rsidDel="00000000" w:rsidR="00000000" w:rsidRPr="00000000">
              <w:rPr>
                <w:i w:val="1"/>
                <w:color w:val="000000"/>
                <w:sz w:val="24"/>
                <w:szCs w:val="24"/>
                <w:vertAlign w:val="superscript"/>
                <w:rtl w:val="0"/>
              </w:rPr>
              <w:t xml:space="preserve">th</w:t>
            </w:r>
            <w:r w:rsidDel="00000000" w:rsidR="00000000" w:rsidRPr="00000000">
              <w:rPr>
                <w:i w:val="1"/>
                <w:color w:val="000000"/>
                <w:sz w:val="24"/>
                <w:szCs w:val="24"/>
                <w:rtl w:val="0"/>
              </w:rPr>
              <w:t xml:space="preserve"> Grade</w:t>
            </w:r>
          </w:p>
        </w:tc>
      </w:tr>
      <w:tr>
        <w:trPr>
          <w:cantSplit w:val="0"/>
          <w:trHeight w:val="360" w:hRule="atLeast"/>
          <w:tblHeader w:val="0"/>
        </w:trPr>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8">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30j0zll" w:id="1"/>
            <w:bookmarkEnd w:id="1"/>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9">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1fob9te" w:id="2"/>
            <w:bookmarkEnd w:id="2"/>
            <w:r w:rsidDel="00000000" w:rsidR="00000000" w:rsidRPr="00000000">
              <w:rPr>
                <w:rtl w:val="0"/>
              </w:rPr>
            </w:r>
          </w:p>
        </w:tc>
        <w:tc>
          <w:tcPr>
            <w:tcBorders>
              <w:top w:color="000000" w:space="0" w:sz="8" w:val="single"/>
              <w:left w:color="000000" w:space="0" w:sz="0" w:val="nil"/>
              <w:bottom w:color="000000" w:space="0" w:sz="18" w:val="single"/>
              <w:right w:color="000000" w:space="0" w:sz="0" w:val="nil"/>
            </w:tcBorders>
            <w:tcMar>
              <w:top w:w="0.0" w:type="dxa"/>
              <w:bottom w:w="0.0" w:type="dxa"/>
            </w:tcMar>
          </w:tcPr>
          <w:p w:rsidR="00000000" w:rsidDel="00000000" w:rsidP="00000000" w:rsidRDefault="00000000" w:rsidRPr="00000000" w14:paraId="0000000A">
            <w:pPr>
              <w:keepNext w:val="1"/>
              <w:pBdr>
                <w:top w:space="0" w:sz="0" w:val="nil"/>
                <w:left w:space="0" w:sz="0" w:val="nil"/>
                <w:bottom w:space="0" w:sz="0" w:val="nil"/>
                <w:right w:space="0" w:sz="0" w:val="nil"/>
                <w:between w:space="0" w:sz="0" w:val="nil"/>
              </w:pBdr>
              <w:spacing w:line="276" w:lineRule="auto"/>
              <w:rPr>
                <w:b w:val="1"/>
                <w:color w:val="000000"/>
                <w:sz w:val="28"/>
                <w:szCs w:val="28"/>
              </w:rPr>
            </w:pPr>
            <w:bookmarkStart w:colFirst="0" w:colLast="0" w:name="_heading=h.3znysh7" w:id="3"/>
            <w:bookmarkEnd w:id="3"/>
            <w:r w:rsidDel="00000000" w:rsidR="00000000" w:rsidRPr="00000000">
              <w:rPr>
                <w:rtl w:val="0"/>
              </w:rPr>
            </w:r>
          </w:p>
        </w:tc>
      </w:tr>
      <w:tr>
        <w:trPr>
          <w:cantSplit w:val="0"/>
          <w:trHeight w:val="280" w:hRule="atLeast"/>
          <w:tblHeader w:val="0"/>
        </w:trPr>
        <w:tc>
          <w:tcPr>
            <w:gridSpan w:val="3"/>
            <w:tcBorders>
              <w:top w:color="000000" w:space="0" w:sz="18" w:val="single"/>
              <w:left w:color="000000" w:space="0" w:sz="1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0B">
            <w:pPr>
              <w:keepNext w:val="1"/>
              <w:pBdr>
                <w:top w:space="0" w:sz="0" w:val="nil"/>
                <w:left w:space="0" w:sz="0" w:val="nil"/>
                <w:bottom w:space="0" w:sz="0" w:val="nil"/>
                <w:right w:space="0" w:sz="0" w:val="nil"/>
                <w:between w:space="0" w:sz="0" w:val="nil"/>
              </w:pBdr>
              <w:spacing w:line="276" w:lineRule="auto"/>
              <w:ind w:left="360" w:firstLine="0"/>
              <w:jc w:val="center"/>
              <w:rPr>
                <w:b w:val="1"/>
                <w:color w:val="000000"/>
                <w:sz w:val="28"/>
                <w:szCs w:val="28"/>
              </w:rPr>
            </w:pPr>
            <w:bookmarkStart w:colFirst="0" w:colLast="0" w:name="_heading=h.2et92p0" w:id="4"/>
            <w:bookmarkEnd w:id="4"/>
            <w:r w:rsidDel="00000000" w:rsidR="00000000" w:rsidRPr="00000000">
              <w:rPr>
                <w:b w:val="1"/>
                <w:color w:val="000000"/>
                <w:sz w:val="28"/>
                <w:szCs w:val="28"/>
                <w:rtl w:val="0"/>
              </w:rPr>
              <w:t xml:space="preserve">Concept: Patterns and Sequencing</w:t>
            </w:r>
          </w:p>
        </w:tc>
      </w:tr>
      <w:tr>
        <w:trPr>
          <w:cantSplit w:val="0"/>
          <w:trHeight w:val="1665" w:hRule="atLeast"/>
          <w:tblHeader w:val="0"/>
        </w:trPr>
        <w:tc>
          <w:tcPr>
            <w:gridSpan w:val="3"/>
            <w:tcBorders>
              <w:left w:color="000000" w:space="0" w:sz="18" w:val="single"/>
              <w:right w:color="000000" w:space="0" w:sz="18" w:val="single"/>
            </w:tcBorders>
            <w:tcMar>
              <w:top w:w="0.0" w:type="dxa"/>
              <w:bottom w:w="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color w:val="000000"/>
                <w:rtl w:val="0"/>
              </w:rPr>
              <w:t xml:space="preserve">• sequencing </w:t>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color w:val="000000"/>
                <w:rtl w:val="0"/>
              </w:rPr>
              <w:t xml:space="preserve">• pattern</w:t>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color w:val="000000"/>
                <w:rtl w:val="0"/>
              </w:rPr>
              <w:t xml:space="preserve">• Algorithm</w:t>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color w:val="000000"/>
                <w:rtl w:val="0"/>
              </w:rPr>
              <w:t xml:space="preserve">• Commands</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color w:val="000000"/>
                <w:rtl w:val="0"/>
              </w:rPr>
              <w:t xml:space="preserve">• Code</w:t>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color w:val="000000"/>
                <w:rtl w:val="0"/>
              </w:rPr>
              <w:t xml:space="preserve">• Pair Programming</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color w:val="000000"/>
                <w:rtl w:val="0"/>
              </w:rPr>
              <w:t xml:space="preserve">• Debugging</w:t>
            </w:r>
          </w:p>
        </w:tc>
      </w:tr>
      <w:tr>
        <w:trPr>
          <w:cantSplit w:val="0"/>
          <w:trHeight w:val="76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b w:val="1"/>
                <w:color w:val="000000"/>
                <w:rtl w:val="0"/>
              </w:rPr>
              <w:t xml:space="preserve">Summary: </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In this lesson, students will add their instructions for making a drink to CoCo and revise their writing based on peer feedback.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rHeight w:val="1485" w:hRule="atLeast"/>
          <w:tblHeader w:val="0"/>
        </w:trPr>
        <w:tc>
          <w:tcPr>
            <w:gridSpan w:val="3"/>
            <w:tcBorders>
              <w:left w:color="000000" w:space="0" w:sz="18" w:val="single"/>
            </w:tcBorders>
            <w:tcMar>
              <w:top w:w="0.0" w:type="dxa"/>
              <w:bottom w:w="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Lesson Objectives (learning targets):  I can…</w:t>
            </w:r>
          </w:p>
          <w:p w:rsidR="00000000" w:rsidDel="00000000" w:rsidP="00000000" w:rsidRDefault="00000000" w:rsidRPr="00000000" w14:paraId="0000001E">
            <w:pPr>
              <w:numPr>
                <w:ilvl w:val="0"/>
                <w:numId w:val="6"/>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Review planning tools (graphic organizer) and their purpose                                 </w:t>
            </w:r>
            <w:r w:rsidDel="00000000" w:rsidR="00000000" w:rsidRPr="00000000">
              <w:rPr>
                <w:rtl w:val="0"/>
              </w:rPr>
            </w:r>
          </w:p>
          <w:p w:rsidR="00000000" w:rsidDel="00000000" w:rsidP="00000000" w:rsidRDefault="00000000" w:rsidRPr="00000000" w14:paraId="0000001F">
            <w:pPr>
              <w:numPr>
                <w:ilvl w:val="0"/>
                <w:numId w:val="6"/>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Locate features in Coco Level 2</w:t>
            </w:r>
            <w:r w:rsidDel="00000000" w:rsidR="00000000" w:rsidRPr="00000000">
              <w:rPr>
                <w:rtl w:val="0"/>
              </w:rPr>
            </w:r>
          </w:p>
          <w:p w:rsidR="00000000" w:rsidDel="00000000" w:rsidP="00000000" w:rsidRDefault="00000000" w:rsidRPr="00000000" w14:paraId="00000020">
            <w:pPr>
              <w:numPr>
                <w:ilvl w:val="0"/>
                <w:numId w:val="6"/>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Identify and operate the “Change Effect” Block</w:t>
            </w:r>
            <w:r w:rsidDel="00000000" w:rsidR="00000000" w:rsidRPr="00000000">
              <w:rPr>
                <w:rtl w:val="0"/>
              </w:rPr>
            </w:r>
          </w:p>
          <w:p w:rsidR="00000000" w:rsidDel="00000000" w:rsidP="00000000" w:rsidRDefault="00000000" w:rsidRPr="00000000" w14:paraId="00000021">
            <w:pPr>
              <w:numPr>
                <w:ilvl w:val="0"/>
                <w:numId w:val="6"/>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Monitor my writing and make revisions as needed    </w:t>
            </w:r>
            <w:r w:rsidDel="00000000" w:rsidR="00000000" w:rsidRPr="00000000">
              <w:rPr>
                <w:rtl w:val="0"/>
              </w:rPr>
            </w:r>
          </w:p>
        </w:tc>
      </w:tr>
      <w:tr>
        <w:trPr>
          <w:cantSplit w:val="0"/>
          <w:trHeight w:val="315" w:hRule="atLeast"/>
          <w:tblHeader w:val="0"/>
        </w:trPr>
        <w:tc>
          <w:tcPr>
            <w:tcBorders>
              <w:left w:color="000000" w:space="0" w:sz="18" w:val="single"/>
              <w:bottom w:color="000000" w:space="0" w:sz="8" w:val="single"/>
            </w:tcBorders>
            <w:shd w:fill="efefef" w:val="clear"/>
            <w:tcMar>
              <w:top w:w="0.0" w:type="dxa"/>
              <w:bottom w:w="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76" w:lineRule="auto"/>
              <w:ind w:left="720" w:hanging="360"/>
              <w:jc w:val="center"/>
              <w:rPr>
                <w:b w:val="1"/>
                <w:color w:val="000000"/>
              </w:rPr>
            </w:pPr>
            <w:r w:rsidDel="00000000" w:rsidR="00000000" w:rsidRPr="00000000">
              <w:rPr>
                <w:b w:val="1"/>
                <w:color w:val="000000"/>
                <w:rtl w:val="0"/>
              </w:rPr>
              <w:t xml:space="preserve">Content Standard(s)</w:t>
            </w:r>
          </w:p>
        </w:tc>
        <w:tc>
          <w:tcPr>
            <w:gridSpan w:val="2"/>
            <w:tcBorders>
              <w:bottom w:color="000000" w:space="0" w:sz="8" w:val="single"/>
              <w:right w:color="000000" w:space="0" w:sz="18" w:val="single"/>
            </w:tcBorders>
            <w:shd w:fill="efefef" w:val="clear"/>
            <w:tcMar>
              <w:top w:w="0.0" w:type="dxa"/>
              <w:bottom w:w="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76" w:lineRule="auto"/>
              <w:ind w:left="360" w:firstLine="0"/>
              <w:jc w:val="center"/>
              <w:rPr>
                <w:b w:val="1"/>
                <w:color w:val="000000"/>
              </w:rPr>
            </w:pPr>
            <w:r w:rsidDel="00000000" w:rsidR="00000000" w:rsidRPr="00000000">
              <w:rPr>
                <w:b w:val="1"/>
                <w:color w:val="000000"/>
                <w:rtl w:val="0"/>
              </w:rPr>
              <w:t xml:space="preserve">Computer Science Standard(s)</w:t>
            </w:r>
          </w:p>
        </w:tc>
      </w:tr>
      <w:tr>
        <w:trPr>
          <w:cantSplit w:val="0"/>
          <w:trHeight w:val="1040" w:hRule="atLeast"/>
          <w:tblHeader w:val="0"/>
        </w:trPr>
        <w:tc>
          <w:tcPr>
            <w:tcBorders>
              <w:top w:color="000000" w:space="0" w:sz="8" w:val="single"/>
              <w:left w:color="000000" w:space="0" w:sz="18" w:val="single"/>
              <w:bottom w:color="000000" w:space="0" w:sz="8" w:val="single"/>
              <w:right w:color="000000" w:space="0" w:sz="8" w:val="single"/>
            </w:tcBorders>
            <w:tcMar>
              <w:top w:w="0.0" w:type="dxa"/>
              <w:bottom w:w="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240" w:before="240" w:line="276" w:lineRule="auto"/>
              <w:rPr>
                <w:color w:val="000000"/>
              </w:rPr>
            </w:pPr>
            <w:r w:rsidDel="00000000" w:rsidR="00000000" w:rsidRPr="00000000">
              <w:rPr>
                <w:color w:val="000000"/>
                <w:rtl w:val="0"/>
              </w:rPr>
              <w:t xml:space="preserve">The student will:</w:t>
            </w:r>
          </w:p>
          <w:p w:rsidR="00000000" w:rsidDel="00000000" w:rsidP="00000000" w:rsidRDefault="00000000" w:rsidRPr="00000000" w14:paraId="00000028">
            <w:pPr>
              <w:numPr>
                <w:ilvl w:val="0"/>
                <w:numId w:val="4"/>
              </w:numPr>
              <w:pBdr>
                <w:top w:space="0" w:sz="0" w:val="nil"/>
                <w:left w:space="0" w:sz="0" w:val="nil"/>
                <w:bottom w:space="0" w:sz="0" w:val="nil"/>
                <w:right w:space="0" w:sz="0" w:val="nil"/>
                <w:between w:space="0" w:sz="0" w:val="nil"/>
              </w:pBdr>
              <w:spacing w:after="240" w:before="240" w:line="276" w:lineRule="auto"/>
              <w:ind w:left="720" w:hanging="360"/>
              <w:rPr>
                <w:color w:val="000000"/>
              </w:rPr>
            </w:pPr>
            <w:r w:rsidDel="00000000" w:rsidR="00000000" w:rsidRPr="00000000">
              <w:rPr>
                <w:color w:val="000000"/>
                <w:rtl w:val="0"/>
              </w:rPr>
              <w:t xml:space="preserve">Use organizational strategies to structure writing according to type</w:t>
            </w:r>
          </w:p>
          <w:p w:rsidR="00000000" w:rsidDel="00000000" w:rsidP="00000000" w:rsidRDefault="00000000" w:rsidRPr="00000000" w14:paraId="00000029">
            <w:pPr>
              <w:numPr>
                <w:ilvl w:val="0"/>
                <w:numId w:val="4"/>
              </w:numPr>
              <w:pBdr>
                <w:top w:space="0" w:sz="0" w:val="nil"/>
                <w:left w:space="0" w:sz="0" w:val="nil"/>
                <w:bottom w:space="0" w:sz="0" w:val="nil"/>
                <w:right w:space="0" w:sz="0" w:val="nil"/>
                <w:between w:space="0" w:sz="0" w:val="nil"/>
              </w:pBdr>
              <w:spacing w:after="240" w:before="240" w:line="276" w:lineRule="auto"/>
              <w:ind w:left="720" w:hanging="360"/>
              <w:rPr>
                <w:color w:val="000000"/>
              </w:rPr>
            </w:pPr>
            <w:r w:rsidDel="00000000" w:rsidR="00000000" w:rsidRPr="00000000">
              <w:rPr>
                <w:color w:val="000000"/>
                <w:rtl w:val="0"/>
              </w:rPr>
              <w:t xml:space="preserve">Use transition words to vary sentence structure</w:t>
            </w:r>
          </w:p>
        </w:tc>
        <w:tc>
          <w:tcPr>
            <w:gridSpan w:val="2"/>
            <w:tcBorders>
              <w:top w:color="000000" w:space="0" w:sz="8" w:val="single"/>
              <w:left w:color="000000" w:space="0" w:sz="8" w:val="single"/>
              <w:bottom w:color="000000" w:space="0" w:sz="8" w:val="single"/>
              <w:right w:color="000000" w:space="0" w:sz="18" w:val="single"/>
            </w:tcBorders>
            <w:tcMar>
              <w:top w:w="0.0" w:type="dxa"/>
              <w:bottom w:w="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The student will construct sets of step-by-step instructions (algorithms), both independently and collaboratively</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               a. using sequencing </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    </w:t>
            </w:r>
            <w:r w:rsidDel="00000000" w:rsidR="00000000" w:rsidRPr="00000000">
              <w:rPr>
                <w:color w:val="201f1e"/>
                <w:rtl w:val="0"/>
              </w:rPr>
              <w:t xml:space="preserve">          </w:t>
            </w:r>
            <w:r w:rsidDel="00000000" w:rsidR="00000000" w:rsidRPr="00000000">
              <w:rPr>
                <w:color w:val="000000"/>
                <w:rtl w:val="0"/>
              </w:rPr>
              <w:t xml:space="preserve"> b. using events</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tc>
      </w:tr>
    </w:tbl>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40" w:lineRule="auto"/>
        <w:ind w:left="720" w:firstLine="0"/>
        <w:rPr>
          <w:b w:val="1"/>
          <w:color w:val="00000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tbl>
      <w:tblPr>
        <w:tblStyle w:val="Table2"/>
        <w:tblW w:w="9944.0" w:type="dxa"/>
        <w:jc w:val="left"/>
        <w:tblInd w:w="-41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44"/>
        <w:tblGridChange w:id="0">
          <w:tblGrid>
            <w:gridCol w:w="9944"/>
          </w:tblGrid>
        </w:tblGridChange>
      </w:tblGrid>
      <w:tr>
        <w:trPr>
          <w:cantSplit w:val="0"/>
          <w:trHeight w:val="24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0.0" w:type="dxa"/>
              <w:bottom w:w="0.0" w:type="dxa"/>
            </w:tcMar>
          </w:tcPr>
          <w:p w:rsidR="00000000" w:rsidDel="00000000" w:rsidP="00000000" w:rsidRDefault="00000000" w:rsidRPr="00000000" w14:paraId="00000033">
            <w:pPr>
              <w:keepNext w:val="1"/>
              <w:pBdr>
                <w:top w:space="0" w:sz="0" w:val="nil"/>
                <w:left w:space="0" w:sz="0" w:val="nil"/>
                <w:bottom w:space="0" w:sz="0" w:val="nil"/>
                <w:right w:space="0" w:sz="0" w:val="nil"/>
                <w:between w:space="0" w:sz="0" w:val="nil"/>
              </w:pBdr>
              <w:spacing w:line="276" w:lineRule="auto"/>
              <w:ind w:left="360" w:firstLine="0"/>
              <w:jc w:val="center"/>
              <w:rPr>
                <w:b w:val="1"/>
                <w:color w:val="000000"/>
                <w:sz w:val="28"/>
                <w:szCs w:val="28"/>
              </w:rPr>
            </w:pPr>
            <w:bookmarkStart w:colFirst="0" w:colLast="0" w:name="_heading=h.tyjcwt" w:id="5"/>
            <w:bookmarkEnd w:id="5"/>
            <w:r w:rsidDel="00000000" w:rsidR="00000000" w:rsidRPr="00000000">
              <w:rPr>
                <w:b w:val="1"/>
                <w:color w:val="000000"/>
                <w:sz w:val="28"/>
                <w:szCs w:val="28"/>
                <w:rtl w:val="0"/>
              </w:rPr>
              <w:t xml:space="preserve">Materials</w:t>
            </w:r>
          </w:p>
        </w:tc>
      </w:tr>
      <w:tr>
        <w:trPr>
          <w:cantSplit w:val="0"/>
          <w:trHeight w:val="1365" w:hRule="atLeast"/>
          <w:tblHeader w:val="0"/>
        </w:trPr>
        <w:tc>
          <w:tcPr>
            <w:tcBorders>
              <w:top w:color="000000" w:space="0" w:sz="8" w:val="single"/>
              <w:left w:color="000000" w:space="0" w:sz="8" w:val="single"/>
              <w:bottom w:color="000000" w:space="0" w:sz="8" w:val="single"/>
              <w:right w:color="000000" w:space="0" w:sz="8" w:val="single"/>
            </w:tcBorders>
            <w:tcMar>
              <w:top w:w="0.0" w:type="dxa"/>
              <w:bottom w:w="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Lesson materials: </w:t>
            </w:r>
          </w:p>
          <w:p w:rsidR="00000000" w:rsidDel="00000000" w:rsidP="00000000" w:rsidRDefault="00000000" w:rsidRPr="00000000" w14:paraId="00000035">
            <w:pPr>
              <w:widowControl w:val="0"/>
              <w:numPr>
                <w:ilvl w:val="0"/>
                <w:numId w:val="1"/>
              </w:numPr>
              <w:pBdr>
                <w:top w:space="0" w:sz="0" w:val="nil"/>
                <w:left w:space="0" w:sz="0" w:val="nil"/>
                <w:bottom w:space="0" w:sz="0" w:val="nil"/>
                <w:right w:space="0" w:sz="0" w:val="nil"/>
                <w:between w:space="0" w:sz="0" w:val="nil"/>
              </w:pBdr>
              <w:spacing w:line="276" w:lineRule="auto"/>
              <w:ind w:left="720" w:hanging="360"/>
              <w:rPr/>
            </w:pPr>
            <w:hyperlink r:id="rId8">
              <w:r w:rsidDel="00000000" w:rsidR="00000000" w:rsidRPr="00000000">
                <w:rPr>
                  <w:color w:val="1155cc"/>
                  <w:u w:val="single"/>
                  <w:rtl w:val="0"/>
                </w:rPr>
                <w:t xml:space="preserve">Teacher slides</w:t>
              </w:r>
            </w:hyperlink>
            <w:r w:rsidDel="00000000" w:rsidR="00000000" w:rsidRPr="00000000">
              <w:rPr>
                <w:rtl w:val="0"/>
              </w:rPr>
            </w:r>
          </w:p>
          <w:p w:rsidR="00000000" w:rsidDel="00000000" w:rsidP="00000000" w:rsidRDefault="00000000" w:rsidRPr="00000000" w14:paraId="00000036">
            <w:pPr>
              <w:widowControl w:val="0"/>
              <w:numPr>
                <w:ilvl w:val="0"/>
                <w:numId w:val="1"/>
              </w:numPr>
              <w:pBdr>
                <w:top w:space="0" w:sz="0" w:val="nil"/>
                <w:left w:space="0" w:sz="0" w:val="nil"/>
                <w:bottom w:space="0" w:sz="0" w:val="nil"/>
                <w:right w:space="0" w:sz="0" w:val="nil"/>
                <w:between w:space="0" w:sz="0" w:val="nil"/>
              </w:pBdr>
              <w:spacing w:line="276" w:lineRule="auto"/>
              <w:ind w:left="720" w:hanging="360"/>
              <w:rPr/>
            </w:pPr>
            <w:hyperlink r:id="rId9">
              <w:r w:rsidDel="00000000" w:rsidR="00000000" w:rsidRPr="00000000">
                <w:rPr>
                  <w:color w:val="1155cc"/>
                  <w:u w:val="single"/>
                  <w:rtl w:val="0"/>
                </w:rPr>
                <w:t xml:space="preserve">Student slides </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Supplemental resources: </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tc>
      </w:tr>
    </w:tbl>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40" w:lineRule="auto"/>
        <w:ind w:left="720" w:firstLine="0"/>
        <w:rPr>
          <w:b w:val="1"/>
          <w:color w:val="000000"/>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40" w:lineRule="auto"/>
        <w:ind w:left="720" w:hanging="360"/>
        <w:rPr>
          <w:b w:val="1"/>
          <w:color w:val="000000"/>
        </w:rPr>
      </w:pPr>
      <w:r w:rsidDel="00000000" w:rsidR="00000000" w:rsidRPr="00000000">
        <w:rPr>
          <w:rtl w:val="0"/>
        </w:rPr>
      </w:r>
    </w:p>
    <w:tbl>
      <w:tblPr>
        <w:tblStyle w:val="Table3"/>
        <w:tblW w:w="9360.0" w:type="dxa"/>
        <w:jc w:val="left"/>
        <w:tblInd w:w="-30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360"/>
        <w:tblGridChange w:id="0">
          <w:tblGrid>
            <w:gridCol w:w="9360"/>
          </w:tblGrid>
        </w:tblGridChange>
      </w:tblGrid>
      <w:tr>
        <w:trPr>
          <w:cantSplit w:val="0"/>
          <w:tblHeader w:val="0"/>
        </w:trPr>
        <w:tc>
          <w:tcPr>
            <w:tcMar>
              <w:top w:w="0.0" w:type="dxa"/>
              <w:bottom w:w="0.0" w:type="dxa"/>
            </w:tcMar>
          </w:tcPr>
          <w:p w:rsidR="00000000" w:rsidDel="00000000" w:rsidP="00000000" w:rsidRDefault="00000000" w:rsidRPr="00000000" w14:paraId="0000003D">
            <w:pPr>
              <w:keepNext w:val="1"/>
              <w:pBdr>
                <w:top w:space="0" w:sz="0" w:val="nil"/>
                <w:left w:space="0" w:sz="0" w:val="nil"/>
                <w:bottom w:space="0" w:sz="0" w:val="nil"/>
                <w:right w:space="0" w:sz="0" w:val="nil"/>
                <w:between w:space="0" w:sz="0" w:val="nil"/>
              </w:pBdr>
              <w:spacing w:line="276" w:lineRule="auto"/>
              <w:ind w:left="360" w:hanging="450"/>
              <w:jc w:val="center"/>
              <w:rPr>
                <w:b w:val="1"/>
                <w:color w:val="000000"/>
                <w:sz w:val="28"/>
                <w:szCs w:val="28"/>
              </w:rPr>
            </w:pPr>
            <w:bookmarkStart w:colFirst="0" w:colLast="0" w:name="_heading=h.3dy6vkm" w:id="6"/>
            <w:bookmarkEnd w:id="6"/>
            <w:r w:rsidDel="00000000" w:rsidR="00000000" w:rsidRPr="00000000">
              <w:rPr>
                <w:b w:val="1"/>
                <w:color w:val="000000"/>
                <w:sz w:val="28"/>
                <w:szCs w:val="28"/>
                <w:rtl w:val="0"/>
              </w:rPr>
              <w:t xml:space="preserve">Lesson Structure and Activities</w:t>
            </w:r>
          </w:p>
        </w:tc>
      </w:tr>
      <w:tr>
        <w:trPr>
          <w:cantSplit w:val="0"/>
          <w:tblHeader w:val="0"/>
        </w:trPr>
        <w:tc>
          <w:tcPr>
            <w:tcMar>
              <w:top w:w="0.0" w:type="dxa"/>
              <w:bottom w:w="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76" w:lineRule="auto"/>
              <w:rPr>
                <w:b w:val="1"/>
                <w:i w:val="1"/>
                <w:sz w:val="23"/>
                <w:szCs w:val="23"/>
                <w:shd w:fill="fff2cc" w:val="clear"/>
              </w:rPr>
            </w:pPr>
            <w:r w:rsidDel="00000000" w:rsidR="00000000" w:rsidRPr="00000000">
              <w:rPr>
                <w:b w:val="1"/>
                <w:i w:val="1"/>
                <w:sz w:val="23"/>
                <w:szCs w:val="23"/>
                <w:shd w:fill="fff2cc" w:val="clear"/>
                <w:rtl w:val="0"/>
              </w:rPr>
              <w:t xml:space="preserve">Prior to beginning this lesson, the teacher should have assigned each student a story in Level 2 of CoCo. Please name the assignment “Unit 1 Drink Recipe.” </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276" w:lineRule="auto"/>
              <w:rPr>
                <w:b w:val="1"/>
                <w:i w:val="1"/>
                <w:sz w:val="23"/>
                <w:szCs w:val="23"/>
                <w:shd w:fill="fff2cc" w:val="clear"/>
              </w:rPr>
            </w:pPr>
            <w:r w:rsidDel="00000000" w:rsidR="00000000" w:rsidRPr="00000000">
              <w:rPr>
                <w:rtl w:val="0"/>
              </w:rPr>
            </w:r>
          </w:p>
          <w:p w:rsidR="00000000" w:rsidDel="00000000" w:rsidP="00000000" w:rsidRDefault="00000000" w:rsidRPr="00000000" w14:paraId="00000040">
            <w:pPr>
              <w:rPr>
                <w:b w:val="1"/>
                <w:i w:val="1"/>
                <w:shd w:fill="fff2cc" w:val="clear"/>
              </w:rPr>
            </w:pPr>
            <w:r w:rsidDel="00000000" w:rsidR="00000000" w:rsidRPr="00000000">
              <w:rPr>
                <w:b w:val="1"/>
                <w:i w:val="1"/>
                <w:shd w:fill="fff2cc" w:val="clear"/>
                <w:rtl w:val="0"/>
              </w:rPr>
              <w:t xml:space="preserve">Students should use the same naming strategy for their final Scratch Project: </w:t>
            </w:r>
          </w:p>
          <w:p w:rsidR="00000000" w:rsidDel="00000000" w:rsidP="00000000" w:rsidRDefault="00000000" w:rsidRPr="00000000" w14:paraId="00000041">
            <w:pPr>
              <w:numPr>
                <w:ilvl w:val="1"/>
                <w:numId w:val="7"/>
              </w:numPr>
              <w:ind w:left="1440" w:hanging="360"/>
              <w:rPr>
                <w:i w:val="1"/>
                <w:shd w:fill="fff2cc" w:val="clear"/>
              </w:rPr>
            </w:pPr>
            <w:r w:rsidDel="00000000" w:rsidR="00000000" w:rsidRPr="00000000">
              <w:rPr>
                <w:i w:val="1"/>
                <w:shd w:fill="fff2cc" w:val="clear"/>
                <w:rtl w:val="0"/>
              </w:rPr>
              <w:t xml:space="preserve">“Student Name + Unit # + Descriptor”, for example, “Johnny Unit 1 Drink Recipe” </w:t>
            </w:r>
          </w:p>
          <w:p w:rsidR="00000000" w:rsidDel="00000000" w:rsidP="00000000" w:rsidRDefault="00000000" w:rsidRPr="00000000" w14:paraId="00000042">
            <w:pPr>
              <w:rPr>
                <w:i w:val="1"/>
                <w:shd w:fill="fff2cc" w:val="clear"/>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(10 min) Warm-up &amp; Introduction: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240" w:before="240" w:line="276" w:lineRule="auto"/>
              <w:rPr>
                <w:b w:val="1"/>
                <w:color w:val="000000"/>
              </w:rPr>
            </w:pPr>
            <w:r w:rsidDel="00000000" w:rsidR="00000000" w:rsidRPr="00000000">
              <w:rPr>
                <w:b w:val="1"/>
                <w:color w:val="ff0000"/>
                <w:sz w:val="23"/>
                <w:szCs w:val="23"/>
                <w:rtl w:val="0"/>
              </w:rPr>
              <w:t xml:space="preserve">NOTE: All slides for this lesson are scripted so that, if needed, you can see exact definitions and instructions for teaching this lesson in the notes at the bottom of the teacher slide deck.</w:t>
            </w:r>
            <w:r w:rsidDel="00000000" w:rsidR="00000000" w:rsidRPr="00000000">
              <w:rPr>
                <w:rtl w:val="0"/>
              </w:rPr>
            </w:r>
          </w:p>
          <w:p w:rsidR="00000000" w:rsidDel="00000000" w:rsidP="00000000" w:rsidRDefault="00000000" w:rsidRPr="00000000" w14:paraId="00000045">
            <w:pPr>
              <w:numPr>
                <w:ilvl w:val="0"/>
                <w:numId w:val="8"/>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(Optional) Introduce expectations and necessary resources (slides 1-3)</w:t>
            </w:r>
          </w:p>
          <w:p w:rsidR="00000000" w:rsidDel="00000000" w:rsidP="00000000" w:rsidRDefault="00000000" w:rsidRPr="00000000" w14:paraId="00000046">
            <w:pPr>
              <w:numPr>
                <w:ilvl w:val="0"/>
                <w:numId w:val="8"/>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Review Scratch Blocks by having students complete a matching game in their </w:t>
            </w:r>
            <w:hyperlink r:id="rId10">
              <w:r w:rsidDel="00000000" w:rsidR="00000000" w:rsidRPr="00000000">
                <w:rPr>
                  <w:color w:val="1155cc"/>
                  <w:u w:val="single"/>
                  <w:rtl w:val="0"/>
                </w:rPr>
                <w:t xml:space="preserve">student slides </w:t>
              </w:r>
            </w:hyperlink>
            <w:r w:rsidDel="00000000" w:rsidR="00000000" w:rsidRPr="00000000">
              <w:rPr>
                <w:color w:val="000000"/>
                <w:rtl w:val="0"/>
              </w:rPr>
              <w:t xml:space="preserve">(slides 4-6)</w:t>
            </w:r>
          </w:p>
          <w:p w:rsidR="00000000" w:rsidDel="00000000" w:rsidP="00000000" w:rsidRDefault="00000000" w:rsidRPr="00000000" w14:paraId="00000047">
            <w:pPr>
              <w:numPr>
                <w:ilvl w:val="0"/>
                <w:numId w:val="8"/>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Discuss correct answers as a class, (slide 7) </w:t>
            </w:r>
          </w:p>
          <w:p w:rsidR="00000000" w:rsidDel="00000000" w:rsidP="00000000" w:rsidRDefault="00000000" w:rsidRPr="00000000" w14:paraId="00000048">
            <w:pPr>
              <w:numPr>
                <w:ilvl w:val="0"/>
                <w:numId w:val="8"/>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Introduce today’s learning objectives (slide 8)</w:t>
            </w:r>
          </w:p>
          <w:p w:rsidR="00000000" w:rsidDel="00000000" w:rsidP="00000000" w:rsidRDefault="00000000" w:rsidRPr="00000000" w14:paraId="00000049">
            <w:pPr>
              <w:numPr>
                <w:ilvl w:val="1"/>
                <w:numId w:val="8"/>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Review that a graphic organizer can be a planning tool (slide 9) </w:t>
            </w:r>
          </w:p>
          <w:p w:rsidR="00000000" w:rsidDel="00000000" w:rsidP="00000000" w:rsidRDefault="00000000" w:rsidRPr="00000000" w14:paraId="0000004A">
            <w:pPr>
              <w:numPr>
                <w:ilvl w:val="1"/>
                <w:numId w:val="8"/>
              </w:numPr>
              <w:pBdr>
                <w:top w:space="0" w:sz="0" w:val="nil"/>
                <w:left w:space="0" w:sz="0" w:val="nil"/>
                <w:bottom w:space="0" w:sz="0" w:val="nil"/>
                <w:right w:space="0" w:sz="0" w:val="nil"/>
                <w:between w:space="0" w:sz="0" w:val="nil"/>
              </w:pBdr>
              <w:spacing w:line="276" w:lineRule="auto"/>
              <w:ind w:left="1440" w:hanging="360"/>
              <w:rPr>
                <w:color w:val="000000"/>
              </w:rPr>
            </w:pPr>
            <w:r w:rsidDel="00000000" w:rsidR="00000000" w:rsidRPr="00000000">
              <w:rPr>
                <w:color w:val="000000"/>
                <w:rtl w:val="0"/>
              </w:rPr>
              <w:t xml:space="preserve">Remind students that CoCo is a graphic organizer to help us plan and improve our writing and coding our animations for our writing in Scratch (slide 10)</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76" w:lineRule="auto"/>
              <w:ind w:left="720" w:firstLine="0"/>
              <w:rPr>
                <w:color w:val="000000"/>
              </w:rPr>
            </w:pP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(15-20 min) Direct Instruction &amp; Guided Practice:</w:t>
            </w:r>
          </w:p>
          <w:p w:rsidR="00000000" w:rsidDel="00000000" w:rsidP="00000000" w:rsidRDefault="00000000" w:rsidRPr="00000000" w14:paraId="0000004D">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Introduce and Model “Change Effect Block” (slides 11-12) </w:t>
            </w:r>
          </w:p>
          <w:p w:rsidR="00000000" w:rsidDel="00000000" w:rsidP="00000000" w:rsidRDefault="00000000" w:rsidRPr="00000000" w14:paraId="0000004E">
            <w:pPr>
              <w:numPr>
                <w:ilvl w:val="1"/>
                <w:numId w:val="2"/>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color w:val="000000"/>
                <w:rtl w:val="0"/>
              </w:rPr>
              <w:t xml:space="preserve">Have students log into Scratch and practice using “Change Effect” by</w:t>
            </w:r>
            <w:r w:rsidDel="00000000" w:rsidR="00000000" w:rsidRPr="00000000">
              <w:rPr>
                <w:rtl w:val="0"/>
              </w:rPr>
              <w:t xml:space="preserve"> illustrating their sprite going through a “time warp</w:t>
            </w:r>
            <w:r w:rsidDel="00000000" w:rsidR="00000000" w:rsidRPr="00000000">
              <w:rPr>
                <w:color w:val="000000"/>
                <w:rtl w:val="0"/>
              </w:rPr>
              <w:t xml:space="preserve">.</w:t>
            </w:r>
            <w:r w:rsidDel="00000000" w:rsidR="00000000" w:rsidRPr="00000000">
              <w:rPr>
                <w:rtl w:val="0"/>
              </w:rPr>
              <w:t xml:space="preserve">” (slide 13) </w:t>
            </w:r>
          </w:p>
          <w:p w:rsidR="00000000" w:rsidDel="00000000" w:rsidP="00000000" w:rsidRDefault="00000000" w:rsidRPr="00000000" w14:paraId="0000004F">
            <w:pPr>
              <w:numPr>
                <w:ilvl w:val="1"/>
                <w:numId w:val="2"/>
              </w:numPr>
              <w:pBdr>
                <w:top w:space="0" w:sz="0" w:val="nil"/>
                <w:left w:space="0" w:sz="0" w:val="nil"/>
                <w:bottom w:space="0" w:sz="0" w:val="nil"/>
                <w:right w:space="0" w:sz="0" w:val="nil"/>
                <w:between w:space="0" w:sz="0" w:val="nil"/>
              </w:pBdr>
              <w:spacing w:line="276" w:lineRule="auto"/>
              <w:ind w:left="1440" w:hanging="360"/>
              <w:rPr/>
            </w:pPr>
            <w:r w:rsidDel="00000000" w:rsidR="00000000" w:rsidRPr="00000000">
              <w:rPr>
                <w:rtl w:val="0"/>
              </w:rPr>
              <w:t xml:space="preserve">Students should:</w:t>
            </w:r>
          </w:p>
          <w:p w:rsidR="00000000" w:rsidDel="00000000" w:rsidP="00000000" w:rsidRDefault="00000000" w:rsidRPr="00000000" w14:paraId="00000050">
            <w:pPr>
              <w:numPr>
                <w:ilvl w:val="2"/>
                <w:numId w:val="2"/>
              </w:numPr>
              <w:pBdr>
                <w:top w:space="0" w:sz="0" w:val="nil"/>
                <w:left w:space="0" w:sz="0" w:val="nil"/>
                <w:bottom w:space="0" w:sz="0" w:val="nil"/>
                <w:right w:space="0" w:sz="0" w:val="nil"/>
                <w:between w:space="0" w:sz="0" w:val="nil"/>
              </w:pBdr>
              <w:spacing w:line="276" w:lineRule="auto"/>
              <w:ind w:left="2160" w:hanging="180"/>
              <w:rPr/>
            </w:pPr>
            <w:r w:rsidDel="00000000" w:rsidR="00000000" w:rsidRPr="00000000">
              <w:rPr>
                <w:rtl w:val="0"/>
              </w:rPr>
              <w:t xml:space="preserve">Change the effect by a minimum intensity of 50</w:t>
            </w:r>
          </w:p>
          <w:p w:rsidR="00000000" w:rsidDel="00000000" w:rsidP="00000000" w:rsidRDefault="00000000" w:rsidRPr="00000000" w14:paraId="00000051">
            <w:pPr>
              <w:numPr>
                <w:ilvl w:val="2"/>
                <w:numId w:val="2"/>
              </w:numPr>
              <w:pBdr>
                <w:top w:space="0" w:sz="0" w:val="nil"/>
                <w:left w:space="0" w:sz="0" w:val="nil"/>
                <w:bottom w:space="0" w:sz="0" w:val="nil"/>
                <w:right w:space="0" w:sz="0" w:val="nil"/>
                <w:between w:space="0" w:sz="0" w:val="nil"/>
              </w:pBdr>
              <w:spacing w:line="276" w:lineRule="auto"/>
              <w:ind w:left="2160" w:hanging="180"/>
              <w:rPr/>
            </w:pPr>
            <w:r w:rsidDel="00000000" w:rsidR="00000000" w:rsidRPr="00000000">
              <w:rPr>
                <w:rtl w:val="0"/>
              </w:rPr>
              <w:t xml:space="preserve">Use at least 4 different effects on the sprite. This means they need to use at least 4 change effect blocks in the code. </w:t>
            </w:r>
          </w:p>
          <w:p w:rsidR="00000000" w:rsidDel="00000000" w:rsidP="00000000" w:rsidRDefault="00000000" w:rsidRPr="00000000" w14:paraId="00000052">
            <w:pPr>
              <w:numPr>
                <w:ilvl w:val="2"/>
                <w:numId w:val="2"/>
              </w:numPr>
              <w:pBdr>
                <w:top w:space="0" w:sz="0" w:val="nil"/>
                <w:left w:space="0" w:sz="0" w:val="nil"/>
                <w:bottom w:space="0" w:sz="0" w:val="nil"/>
                <w:right w:space="0" w:sz="0" w:val="nil"/>
                <w:between w:space="0" w:sz="0" w:val="nil"/>
              </w:pBdr>
              <w:spacing w:line="276" w:lineRule="auto"/>
              <w:ind w:left="2160" w:hanging="180"/>
              <w:rPr/>
            </w:pPr>
            <w:r w:rsidDel="00000000" w:rsidR="00000000" w:rsidRPr="00000000">
              <w:rPr>
                <w:rtl w:val="0"/>
              </w:rPr>
              <w:t xml:space="preserve">(Optional) Students may also include speech or thought bubbles to represent the sprite’s thoughts as it goes through the time warp! </w:t>
            </w:r>
          </w:p>
          <w:p w:rsidR="00000000" w:rsidDel="00000000" w:rsidP="00000000" w:rsidRDefault="00000000" w:rsidRPr="00000000" w14:paraId="00000053">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Introduce and </w:t>
            </w:r>
            <w:hyperlink r:id="rId11">
              <w:r w:rsidDel="00000000" w:rsidR="00000000" w:rsidRPr="00000000">
                <w:rPr>
                  <w:color w:val="1155cc"/>
                  <w:u w:val="single"/>
                  <w:rtl w:val="0"/>
                </w:rPr>
                <w:t xml:space="preserve">Model CoCo Level 2</w:t>
              </w:r>
            </w:hyperlink>
            <w:r w:rsidDel="00000000" w:rsidR="00000000" w:rsidRPr="00000000">
              <w:rPr>
                <w:color w:val="000000"/>
                <w:rtl w:val="0"/>
              </w:rPr>
              <w:t xml:space="preserve"> (Slides </w:t>
            </w:r>
            <w:r w:rsidDel="00000000" w:rsidR="00000000" w:rsidRPr="00000000">
              <w:rPr>
                <w:rtl w:val="0"/>
              </w:rPr>
              <w:t xml:space="preserve">14-18)</w:t>
            </w:r>
            <w:r w:rsidDel="00000000" w:rsidR="00000000" w:rsidRPr="00000000">
              <w:rPr>
                <w:rtl w:val="0"/>
              </w:rPr>
            </w:r>
          </w:p>
          <w:p w:rsidR="00000000" w:rsidDel="00000000" w:rsidP="00000000" w:rsidRDefault="00000000" w:rsidRPr="00000000" w14:paraId="00000054">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Remind students of explanatory writing and the sequence of transition words we have used (Slide</w:t>
            </w:r>
            <w:r w:rsidDel="00000000" w:rsidR="00000000" w:rsidRPr="00000000">
              <w:rPr>
                <w:rtl w:val="0"/>
              </w:rPr>
              <w:t xml:space="preserve"> 19) </w:t>
            </w:r>
            <w:r w:rsidDel="00000000" w:rsidR="00000000" w:rsidRPr="00000000">
              <w:rPr>
                <w:rtl w:val="0"/>
              </w:rPr>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Guide students to retrieve their “How to Make a Drink” graphic organizer from last lesson and to open CoCo Level 2 </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(25 min) Independent Practice: </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rtl w:val="0"/>
              </w:rPr>
            </w:r>
          </w:p>
          <w:p w:rsidR="00000000" w:rsidDel="00000000" w:rsidP="00000000" w:rsidRDefault="00000000" w:rsidRPr="00000000" w14:paraId="00000059">
            <w:pPr>
              <w:numPr>
                <w:ilvl w:val="0"/>
                <w:numId w:val="5"/>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Using the printed graphic organizer, add their writing into CoCo Level 2, Column 1</w:t>
            </w:r>
            <w:r w:rsidDel="00000000" w:rsidR="00000000" w:rsidRPr="00000000">
              <w:rPr>
                <w:rtl w:val="0"/>
              </w:rPr>
              <w:t xml:space="preserve"> (slide 20). </w:t>
            </w:r>
            <w:r w:rsidDel="00000000" w:rsidR="00000000" w:rsidRPr="00000000">
              <w:rPr>
                <w:rtl w:val="0"/>
              </w:rPr>
            </w:r>
          </w:p>
          <w:p w:rsidR="00000000" w:rsidDel="00000000" w:rsidP="00000000" w:rsidRDefault="00000000" w:rsidRPr="00000000" w14:paraId="0000005A">
            <w:pPr>
              <w:numPr>
                <w:ilvl w:val="0"/>
                <w:numId w:val="5"/>
              </w:numPr>
              <w:pBdr>
                <w:top w:space="0" w:sz="0" w:val="nil"/>
                <w:left w:space="0" w:sz="0" w:val="nil"/>
                <w:bottom w:space="0" w:sz="0" w:val="nil"/>
                <w:right w:space="0" w:sz="0" w:val="nil"/>
                <w:between w:space="0" w:sz="0" w:val="nil"/>
              </w:pBdr>
              <w:spacing w:line="276" w:lineRule="auto"/>
              <w:ind w:left="720" w:hanging="360"/>
              <w:rPr>
                <w:i w:val="1"/>
                <w:color w:val="000000"/>
              </w:rPr>
            </w:pPr>
            <w:r w:rsidDel="00000000" w:rsidR="00000000" w:rsidRPr="00000000">
              <w:rPr>
                <w:color w:val="000000"/>
                <w:rtl w:val="0"/>
              </w:rPr>
              <w:t xml:space="preserve">When completed, students should review their writing with a partner and edit their writing as needed</w:t>
            </w:r>
            <w:r w:rsidDel="00000000" w:rsidR="00000000" w:rsidRPr="00000000">
              <w:rPr>
                <w:rtl w:val="0"/>
              </w:rPr>
              <w:t xml:space="preserve"> (slide 21). </w:t>
            </w: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color w:val="000000"/>
                <w:rtl w:val="0"/>
              </w:rPr>
              <w:t xml:space="preserve">(5 min) Wrap up: </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Review today’s activities and let students know they will finish their animation for creating a drink in the next lesson! (slide 22) </w:t>
            </w:r>
          </w:p>
        </w:tc>
      </w:tr>
      <w:tr>
        <w:trPr>
          <w:cantSplit w:val="0"/>
          <w:tblHeader w:val="0"/>
        </w:trPr>
        <w:tc>
          <w:tcPr>
            <w:tcMar>
              <w:top w:w="0.0" w:type="dxa"/>
              <w:bottom w:w="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76" w:lineRule="auto"/>
              <w:rPr>
                <w:color w:val="000000"/>
                <w:highlight w:val="white"/>
              </w:rPr>
            </w:pPr>
            <w:r w:rsidDel="00000000" w:rsidR="00000000" w:rsidRPr="00000000">
              <w:rPr>
                <w:b w:val="1"/>
                <w:color w:val="000000"/>
                <w:highlight w:val="white"/>
                <w:rtl w:val="0"/>
              </w:rPr>
              <w:t xml:space="preserve">Assessment Strategy: </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76" w:lineRule="auto"/>
              <w:rPr>
                <w:color w:val="000000"/>
              </w:rPr>
            </w:pPr>
            <w:r w:rsidDel="00000000" w:rsidR="00000000" w:rsidRPr="00000000">
              <w:rPr>
                <w:color w:val="000000"/>
                <w:rtl w:val="0"/>
              </w:rPr>
              <w:t xml:space="preserve">Did the student…</w:t>
            </w:r>
          </w:p>
          <w:p w:rsidR="00000000" w:rsidDel="00000000" w:rsidP="00000000" w:rsidRDefault="00000000" w:rsidRPr="00000000" w14:paraId="0000005F">
            <w:pPr>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Review planning tools (graphic organizer) and their purpose                                 </w:t>
            </w:r>
            <w:r w:rsidDel="00000000" w:rsidR="00000000" w:rsidRPr="00000000">
              <w:rPr>
                <w:rtl w:val="0"/>
              </w:rPr>
            </w:r>
          </w:p>
          <w:p w:rsidR="00000000" w:rsidDel="00000000" w:rsidP="00000000" w:rsidRDefault="00000000" w:rsidRPr="00000000" w14:paraId="00000060">
            <w:pPr>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Locate features in Coco Level 2</w:t>
            </w:r>
            <w:r w:rsidDel="00000000" w:rsidR="00000000" w:rsidRPr="00000000">
              <w:rPr>
                <w:rtl w:val="0"/>
              </w:rPr>
            </w:r>
          </w:p>
          <w:p w:rsidR="00000000" w:rsidDel="00000000" w:rsidP="00000000" w:rsidRDefault="00000000" w:rsidRPr="00000000" w14:paraId="00000061">
            <w:pPr>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Identify and operate the “Change Effect” Block</w:t>
            </w:r>
            <w:r w:rsidDel="00000000" w:rsidR="00000000" w:rsidRPr="00000000">
              <w:rPr>
                <w:rtl w:val="0"/>
              </w:rPr>
            </w:r>
          </w:p>
          <w:p w:rsidR="00000000" w:rsidDel="00000000" w:rsidP="00000000" w:rsidRDefault="00000000" w:rsidRPr="00000000" w14:paraId="00000062">
            <w:pPr>
              <w:numPr>
                <w:ilvl w:val="0"/>
                <w:numId w:val="3"/>
              </w:numPr>
              <w:pBdr>
                <w:top w:space="0" w:sz="0" w:val="nil"/>
                <w:left w:space="0" w:sz="0" w:val="nil"/>
                <w:bottom w:space="0" w:sz="0" w:val="nil"/>
                <w:right w:space="0" w:sz="0" w:val="nil"/>
                <w:between w:space="0" w:sz="0" w:val="nil"/>
              </w:pBdr>
              <w:spacing w:line="276" w:lineRule="auto"/>
              <w:ind w:left="720" w:hanging="360"/>
              <w:rPr/>
            </w:pPr>
            <w:r w:rsidDel="00000000" w:rsidR="00000000" w:rsidRPr="00000000">
              <w:rPr>
                <w:color w:val="000000"/>
                <w:rtl w:val="0"/>
              </w:rPr>
              <w:t xml:space="preserve">Monitor their writing and make revisions as needed    </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76" w:lineRule="auto"/>
              <w:rPr>
                <w:color w:val="000000"/>
                <w:highlight w:val="white"/>
              </w:rPr>
            </w:pPr>
            <w:r w:rsidDel="00000000" w:rsidR="00000000" w:rsidRPr="00000000">
              <w:rPr>
                <w:rtl w:val="0"/>
              </w:rPr>
            </w:r>
          </w:p>
        </w:tc>
      </w:tr>
    </w:tbl>
    <w:p w:rsidR="00000000" w:rsidDel="00000000" w:rsidP="00000000" w:rsidRDefault="00000000" w:rsidRPr="00000000" w14:paraId="00000064">
      <w:pPr>
        <w:pBdr>
          <w:top w:space="0" w:sz="0" w:val="nil"/>
          <w:left w:space="0" w:sz="0" w:val="nil"/>
          <w:bottom w:space="0" w:sz="0" w:val="nil"/>
          <w:right w:space="0" w:sz="0" w:val="nil"/>
          <w:between w:space="0" w:sz="0" w:val="nil"/>
        </w:pBdr>
        <w:rPr>
          <w:color w:val="000000"/>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8">
    <w:pPr>
      <w:pBdr>
        <w:top w:space="0" w:sz="0" w:val="nil"/>
        <w:left w:space="0" w:sz="0" w:val="nil"/>
        <w:bottom w:space="0" w:sz="0" w:val="nil"/>
        <w:right w:space="0" w:sz="0" w:val="nil"/>
        <w:between w:space="0" w:sz="0" w:val="nil"/>
      </w:pBdr>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keepNext w:val="1"/>
      <w:pBdr>
        <w:top w:space="0" w:sz="0" w:val="nil"/>
        <w:left w:space="0" w:sz="0" w:val="nil"/>
        <w:bottom w:space="0" w:sz="0" w:val="nil"/>
        <w:right w:space="0" w:sz="0" w:val="nil"/>
        <w:between w:space="0" w:sz="0" w:val="nil"/>
      </w:pBdr>
      <w:spacing w:line="240" w:lineRule="auto"/>
      <w:ind w:left="-450" w:right="-720" w:firstLine="0"/>
      <w:rPr>
        <w:color w:val="000000"/>
        <w:sz w:val="32"/>
        <w:szCs w:val="32"/>
      </w:rPr>
    </w:pPr>
    <w:bookmarkStart w:colFirst="0" w:colLast="0" w:name="_heading=h.4d34og8" w:id="7"/>
    <w:bookmarkEnd w:id="7"/>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keepNext w:val="1"/>
      <w:pBdr>
        <w:top w:space="0" w:sz="0" w:val="nil"/>
        <w:left w:space="0" w:sz="0" w:val="nil"/>
        <w:bottom w:space="0" w:sz="0" w:val="nil"/>
        <w:right w:space="0" w:sz="0" w:val="nil"/>
        <w:between w:space="0" w:sz="0" w:val="nil"/>
      </w:pBdr>
      <w:spacing w:line="240" w:lineRule="auto"/>
      <w:ind w:left="-450" w:right="-720" w:firstLine="0"/>
      <w:rPr>
        <w:color w:val="000000"/>
        <w:sz w:val="32"/>
        <w:szCs w:val="32"/>
      </w:rPr>
    </w:pPr>
    <w:bookmarkStart w:colFirst="0" w:colLast="0" w:name="_heading=h.1t3h5sf" w:id="8"/>
    <w:bookmarkEnd w:id="8"/>
    <w:r w:rsidDel="00000000" w:rsidR="00000000" w:rsidRPr="00000000">
      <w:rPr>
        <w:color w:val="000000"/>
      </w:rPr>
      <w:drawing>
        <wp:inline distB="114300" distT="114300" distL="114300" distR="114300">
          <wp:extent cx="4700588" cy="1207730"/>
          <wp:effectExtent b="0" l="0" r="0" t="0"/>
          <wp:docPr descr="This is a picture of the CS For All logo." id="11" name="image1.png"/>
          <a:graphic>
            <a:graphicData uri="http://schemas.openxmlformats.org/drawingml/2006/picture">
              <pic:pic>
                <pic:nvPicPr>
                  <pic:cNvPr descr="This is a picture of the CS For All logo." id="0" name="image1.png"/>
                  <pic:cNvPicPr preferRelativeResize="0"/>
                </pic:nvPicPr>
                <pic:blipFill>
                  <a:blip r:embed="rId1"/>
                  <a:srcRect b="0" l="0" r="0" t="0"/>
                  <a:stretch>
                    <a:fillRect/>
                  </a:stretch>
                </pic:blipFill>
                <pic:spPr>
                  <a:xfrm>
                    <a:off x="0" y="0"/>
                    <a:ext cx="4700588" cy="120773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4581525</wp:posOffset>
          </wp:positionH>
          <wp:positionV relativeFrom="paragraph">
            <wp:posOffset>-19043</wp:posOffset>
          </wp:positionV>
          <wp:extent cx="1176338" cy="1202478"/>
          <wp:effectExtent b="0" l="0" r="0" t="0"/>
          <wp:wrapNone/>
          <wp:docPr id="12"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176338" cy="120247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Normal0" w:customStyle="1">
    <w:name w:val="Normal0"/>
    <w:qFormat w:val="1"/>
  </w:style>
  <w:style w:type="paragraph" w:styleId="heading10" w:customStyle="1">
    <w:name w:val="heading 10"/>
    <w:basedOn w:val="Normal0"/>
    <w:next w:val="Normal0"/>
    <w:uiPriority w:val="9"/>
    <w:qFormat w:val="1"/>
    <w:pPr>
      <w:keepNext w:val="1"/>
      <w:keepLines w:val="1"/>
      <w:spacing w:after="120" w:before="400"/>
      <w:outlineLvl w:val="0"/>
    </w:pPr>
    <w:rPr>
      <w:sz w:val="40"/>
      <w:szCs w:val="40"/>
    </w:rPr>
  </w:style>
  <w:style w:type="paragraph" w:styleId="heading20" w:customStyle="1">
    <w:name w:val="heading 20"/>
    <w:basedOn w:val="Normal0"/>
    <w:next w:val="Normal0"/>
    <w:uiPriority w:val="9"/>
    <w:unhideWhenUsed w:val="1"/>
    <w:qFormat w:val="1"/>
    <w:pPr>
      <w:keepNext w:val="1"/>
      <w:keepLines w:val="1"/>
      <w:spacing w:after="120" w:before="360"/>
      <w:outlineLvl w:val="1"/>
    </w:pPr>
    <w:rPr>
      <w:sz w:val="32"/>
      <w:szCs w:val="32"/>
    </w:rPr>
  </w:style>
  <w:style w:type="paragraph" w:styleId="heading30" w:customStyle="1">
    <w:name w:val="heading 30"/>
    <w:basedOn w:val="Normal0"/>
    <w:next w:val="Normal0"/>
    <w:uiPriority w:val="9"/>
    <w:unhideWhenUsed w:val="1"/>
    <w:qFormat w:val="1"/>
    <w:pPr>
      <w:keepNext w:val="1"/>
      <w:keepLines w:val="1"/>
      <w:spacing w:after="80" w:before="320"/>
      <w:outlineLvl w:val="2"/>
    </w:pPr>
    <w:rPr>
      <w:color w:val="434343"/>
      <w:sz w:val="28"/>
      <w:szCs w:val="28"/>
    </w:rPr>
  </w:style>
  <w:style w:type="paragraph" w:styleId="heading40" w:customStyle="1">
    <w:name w:val="heading 40"/>
    <w:basedOn w:val="Normal0"/>
    <w:next w:val="Normal0"/>
    <w:uiPriority w:val="9"/>
    <w:semiHidden w:val="1"/>
    <w:unhideWhenUsed w:val="1"/>
    <w:qFormat w:val="1"/>
    <w:pPr>
      <w:keepNext w:val="1"/>
      <w:keepLines w:val="1"/>
      <w:spacing w:after="80" w:before="280"/>
      <w:outlineLvl w:val="3"/>
    </w:pPr>
    <w:rPr>
      <w:color w:val="666666"/>
      <w:sz w:val="24"/>
      <w:szCs w:val="24"/>
    </w:rPr>
  </w:style>
  <w:style w:type="paragraph" w:styleId="heading50" w:customStyle="1">
    <w:name w:val="heading 50"/>
    <w:basedOn w:val="Normal0"/>
    <w:next w:val="Normal0"/>
    <w:uiPriority w:val="9"/>
    <w:semiHidden w:val="1"/>
    <w:unhideWhenUsed w:val="1"/>
    <w:qFormat w:val="1"/>
    <w:pPr>
      <w:keepNext w:val="1"/>
      <w:keepLines w:val="1"/>
      <w:spacing w:after="80" w:before="240"/>
      <w:outlineLvl w:val="4"/>
    </w:pPr>
    <w:rPr>
      <w:color w:val="666666"/>
    </w:rPr>
  </w:style>
  <w:style w:type="paragraph" w:styleId="heading60" w:customStyle="1">
    <w:name w:val="heading 60"/>
    <w:basedOn w:val="Normal0"/>
    <w:next w:val="Normal0"/>
    <w:uiPriority w:val="9"/>
    <w:semiHidden w:val="1"/>
    <w:unhideWhenUsed w:val="1"/>
    <w:qFormat w:val="1"/>
    <w:pPr>
      <w:keepNext w:val="1"/>
      <w:keepLines w:val="1"/>
      <w:spacing w:after="80" w:before="240"/>
      <w:outlineLvl w:val="5"/>
    </w:pPr>
    <w:rPr>
      <w:i w:val="1"/>
      <w:color w:val="666666"/>
    </w:rPr>
  </w:style>
  <w:style w:type="paragraph" w:styleId="Title0" w:customStyle="1">
    <w:name w:val="Title0"/>
    <w:basedOn w:val="Normal0"/>
    <w:next w:val="Normal0"/>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Pr>
      <w:color w:val="0000ff" w:themeColor="hyperlink"/>
      <w:u w:val="single"/>
    </w:rPr>
  </w:style>
  <w:style w:type="paragraph" w:styleId="Subtitle0" w:customStyle="1">
    <w:name w:val="Subtitle0"/>
    <w:basedOn w:val="Normal0"/>
    <w:next w:val="Normal0"/>
    <w:pPr>
      <w:keepNext w:val="1"/>
      <w:keepLines w:val="1"/>
      <w:spacing w:after="320"/>
    </w:pPr>
    <w:rPr>
      <w:color w:val="666666"/>
      <w:sz w:val="30"/>
      <w:szCs w:val="30"/>
    </w:r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ListParagraph">
    <w:name w:val="List Paragraph"/>
    <w:basedOn w:val="Normal0"/>
    <w:uiPriority w:val="34"/>
    <w:qFormat w:val="1"/>
    <w:pPr>
      <w:ind w:left="720"/>
      <w:contextualSpacing w:val="1"/>
    </w:pPr>
  </w:style>
  <w:style w:type="table" w:styleId="TableGrid">
    <w:name w:val="Table Grid"/>
    <w:basedOn w:val="TableNormal"/>
    <w:uiPriority w:val="59"/>
    <w:rsid w:val="00FB4123"/>
    <w:pPr>
      <w:spacing w:line="240" w:lineRule="auto"/>
    </w:pPr>
    <w:tblPr>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character" w:styleId="HeaderChar" w:customStyle="1">
    <w:name w:val="Header Char"/>
    <w:basedOn w:val="DefaultParagraphFont"/>
    <w:link w:val="Header"/>
    <w:uiPriority w:val="99"/>
  </w:style>
  <w:style w:type="paragraph" w:styleId="Header">
    <w:name w:val="header"/>
    <w:basedOn w:val="Normal0"/>
    <w:link w:val="HeaderChar"/>
    <w:uiPriority w:val="99"/>
    <w:unhideWhenUsed w:val="1"/>
    <w:pPr>
      <w:tabs>
        <w:tab w:val="center" w:pos="4680"/>
        <w:tab w:val="right" w:pos="9360"/>
      </w:tabs>
      <w:spacing w:line="240" w:lineRule="auto"/>
    </w:pPr>
  </w:style>
  <w:style w:type="character" w:styleId="FooterChar" w:customStyle="1">
    <w:name w:val="Footer Char"/>
    <w:basedOn w:val="DefaultParagraphFont"/>
    <w:link w:val="Footer"/>
    <w:uiPriority w:val="99"/>
  </w:style>
  <w:style w:type="paragraph" w:styleId="Footer">
    <w:name w:val="footer"/>
    <w:basedOn w:val="Normal0"/>
    <w:link w:val="FooterChar"/>
    <w:uiPriority w:val="99"/>
    <w:unhideWhenUsed w:val="1"/>
    <w:pPr>
      <w:tabs>
        <w:tab w:val="center" w:pos="4680"/>
        <w:tab w:val="right" w:pos="9360"/>
      </w:tabs>
      <w:spacing w:line="240" w:lineRule="auto"/>
    </w:pPr>
  </w:style>
  <w:style w:type="table" w:styleId="a5" w:customStyle="1">
    <w:basedOn w:val="TableNormal"/>
    <w:pPr>
      <w:spacing w:line="240" w:lineRule="auto"/>
    </w:pPr>
    <w:tblPr>
      <w:tblStyleRowBandSize w:val="1"/>
      <w:tblStyleColBandSize w:val="1"/>
    </w:tblPr>
  </w:style>
  <w:style w:type="table" w:styleId="a6" w:customStyle="1">
    <w:basedOn w:val="TableNormal"/>
    <w:pPr>
      <w:spacing w:line="240" w:lineRule="auto"/>
    </w:pPr>
    <w:tblPr>
      <w:tblStyleRowBandSize w:val="1"/>
      <w:tblStyleColBandSize w:val="1"/>
    </w:tblPr>
  </w:style>
  <w:style w:type="table" w:styleId="a7" w:customStyle="1">
    <w:basedOn w:val="TableNormal"/>
    <w:pPr>
      <w:spacing w:line="240" w:lineRule="auto"/>
    </w:pPr>
    <w:tblPr>
      <w:tblStyleRowBandSize w:val="1"/>
      <w:tblStyleColBandSize w:val="1"/>
    </w:tblPr>
  </w:style>
  <w:style w:type="table" w:styleId="a8" w:customStyle="1">
    <w:basedOn w:val="TableNormal"/>
    <w:pPr>
      <w:spacing w:line="240" w:lineRule="auto"/>
    </w:pPr>
    <w:tblPr>
      <w:tblStyleRowBandSize w:val="1"/>
      <w:tblStyleColBandSize w:val="1"/>
    </w:tblPr>
  </w:style>
  <w:style w:type="table" w:styleId="a9" w:customStyle="1">
    <w:basedOn w:val="TableNormal"/>
    <w:pPr>
      <w:spacing w:line="240" w:lineRule="auto"/>
    </w:pPr>
    <w:tblPr>
      <w:tblStyleRowBandSize w:val="1"/>
      <w:tblStyleColBandSize w:val="1"/>
    </w:tblPr>
  </w:style>
  <w:style w:type="table" w:styleId="aa" w:customStyle="1">
    <w:basedOn w:val="TableNormal"/>
    <w:pPr>
      <w:spacing w:line="240" w:lineRule="auto"/>
    </w:pPr>
    <w:tblPr>
      <w:tblStyleRowBandSize w:val="1"/>
      <w:tblStyleColBandSize w:val="1"/>
    </w:tblPr>
  </w:style>
  <w:style w:type="table" w:styleId="ab" w:customStyle="1">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table" w:styleId="ac" w:customStyle="1">
    <w:basedOn w:val="TableNormal"/>
    <w:pPr>
      <w:spacing w:line="240" w:lineRule="auto"/>
    </w:pPr>
    <w:tblPr>
      <w:tblStyleRowBandSize w:val="1"/>
      <w:tblStyleColBandSize w:val="1"/>
      <w:tblCellMar>
        <w:left w:w="115.0" w:type="dxa"/>
        <w:right w:w="115.0" w:type="dxa"/>
      </w:tblCellMar>
    </w:tblPr>
  </w:style>
  <w:style w:type="table" w:styleId="ad" w:customStyle="1">
    <w:basedOn w:val="TableNormal"/>
    <w:pPr>
      <w:spacing w:line="240" w:lineRule="auto"/>
    </w:pPr>
    <w:tblPr>
      <w:tblStyleRowBandSize w:val="1"/>
      <w:tblStyleColBandSize w:val="1"/>
      <w:tblCellMar>
        <w:left w:w="115.0" w:type="dxa"/>
        <w:right w:w="115.0" w:type="dxa"/>
      </w:tblCellMar>
    </w:tblPr>
  </w:style>
  <w:style w:type="table" w:styleId="ae" w:customStyle="1">
    <w:basedOn w:val="TableNormal"/>
    <w:pPr>
      <w:spacing w:line="240" w:lineRule="auto"/>
    </w:pPr>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dropbox.com/scl/fi/d0q5lhq1tkix6glx4dbo6/Adding-Our-Text-to-Coco.webm?rlkey=vjv4chk8akh0iaxdqimgom1tf&amp;st=dqgxw9dd&amp;dl=0" TargetMode="External"/><Relationship Id="rId10" Type="http://schemas.openxmlformats.org/officeDocument/2006/relationships/hyperlink" Target="https://docs.google.com/presentation/d/1i7YNNLBKpjEOjMKAJh1x0GvTfmgMsksH/edit?usp=drive_link&amp;ouid=104701427422211502426&amp;rtpof=true&amp;sd=true" TargetMode="External"/><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presentation/d/1i7YNNLBKpjEOjMKAJh1x0GvTfmgMsksH/edit?usp=drive_link&amp;ouid=104701427422211502426&amp;rtpof=true&amp;sd=true" TargetMode="External"/><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chutchison1@ua.edu" TargetMode="External"/><Relationship Id="rId8" Type="http://schemas.openxmlformats.org/officeDocument/2006/relationships/hyperlink" Target="https://drive.google.com/file/d/1NoYk-_yrUX_Gsa_HKpM9ffpNn25DP0ty/view?usp=drive_li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G1ouvotE//AX00Ilc3I2q4CLyw==">CgMxLjAyCGguZ2pkZ3hzMgloLjMwajB6bGwyCWguMWZvYjl0ZTIJaC4zem55c2g3MgloLjJldDkycDAyCGgudHlqY3d0MgloLjNkeTZ2a20yCWguNGQzNG9nODIJaC4xdDNoNXNmOAByITFGY2c0T0lhWGs5NGtrOEdlYjNmQU1zUlBiYWpxUFd4cw==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2022-01-04T17:20:00Z</dcterms:created>
</cp:coreProperties>
</file>